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E06F1" w14:textId="3E19B4BD"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216565">
        <w:rPr>
          <w:b/>
          <w:noProof/>
          <w:sz w:val="24"/>
        </w:rPr>
        <w:t>#10</w:t>
      </w:r>
      <w:r w:rsidR="008F0410">
        <w:rPr>
          <w:b/>
          <w:noProof/>
          <w:sz w:val="24"/>
        </w:rPr>
        <w:t>1</w:t>
      </w:r>
      <w:r w:rsidR="0052021E">
        <w:rPr>
          <w:b/>
          <w:noProof/>
          <w:sz w:val="24"/>
        </w:rPr>
        <w:t>bis</w:t>
      </w:r>
      <w:r w:rsidR="00C82F96">
        <w:rPr>
          <w:b/>
          <w:noProof/>
          <w:sz w:val="24"/>
        </w:rPr>
        <w:t>-</w:t>
      </w:r>
      <w:r w:rsidR="00FA789E">
        <w:rPr>
          <w:b/>
          <w:noProof/>
          <w:sz w:val="24"/>
        </w:rPr>
        <w:t>e</w:t>
      </w:r>
      <w:r w:rsidRPr="007A171D">
        <w:rPr>
          <w:b/>
          <w:noProof/>
          <w:sz w:val="24"/>
        </w:rPr>
        <w:tab/>
      </w:r>
      <w:r w:rsidR="000B5754" w:rsidRPr="000B5754">
        <w:rPr>
          <w:b/>
          <w:noProof/>
          <w:sz w:val="24"/>
        </w:rPr>
        <w:t>R4-2201271</w:t>
      </w:r>
    </w:p>
    <w:p w14:paraId="568D320D" w14:textId="07076F94"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52021E">
        <w:rPr>
          <w:rFonts w:eastAsia="宋体"/>
          <w:b/>
          <w:sz w:val="24"/>
          <w:szCs w:val="24"/>
          <w:lang w:eastAsia="zh-CN"/>
        </w:rPr>
        <w:t>17</w:t>
      </w:r>
      <w:r w:rsidR="0052021E" w:rsidRPr="00F621D2">
        <w:rPr>
          <w:rFonts w:eastAsia="宋体"/>
          <w:b/>
          <w:sz w:val="24"/>
          <w:szCs w:val="24"/>
          <w:lang w:eastAsia="zh-CN"/>
        </w:rPr>
        <w:t>-</w:t>
      </w:r>
      <w:r w:rsidR="0052021E">
        <w:rPr>
          <w:rFonts w:eastAsia="宋体"/>
          <w:b/>
          <w:sz w:val="24"/>
          <w:szCs w:val="24"/>
          <w:lang w:eastAsia="zh-CN"/>
        </w:rPr>
        <w:t>25 Jan</w:t>
      </w:r>
      <w:r w:rsidR="0052021E" w:rsidRPr="00F621D2">
        <w:rPr>
          <w:rFonts w:eastAsia="宋体"/>
          <w:b/>
          <w:sz w:val="24"/>
          <w:szCs w:val="24"/>
          <w:lang w:eastAsia="zh-CN"/>
        </w:rPr>
        <w:t>, 202</w:t>
      </w:r>
      <w:r w:rsidR="0052021E">
        <w:rPr>
          <w:rFonts w:eastAsia="宋体"/>
          <w:b/>
          <w:sz w:val="24"/>
          <w:szCs w:val="24"/>
          <w:lang w:eastAsia="zh-CN"/>
        </w:rPr>
        <w:t>2</w:t>
      </w:r>
    </w:p>
    <w:p w14:paraId="01C60926" w14:textId="77777777" w:rsidR="00233E8F" w:rsidRPr="004D1211" w:rsidRDefault="00233E8F" w:rsidP="005B1EEE">
      <w:pPr>
        <w:tabs>
          <w:tab w:val="left" w:pos="2820"/>
        </w:tabs>
        <w:spacing w:after="120"/>
        <w:ind w:left="1985" w:hanging="1985"/>
        <w:rPr>
          <w:rFonts w:ascii="Arial" w:hAnsi="Arial" w:cs="Arial"/>
          <w:b/>
          <w:lang w:eastAsia="ko-KR"/>
        </w:rPr>
      </w:pPr>
    </w:p>
    <w:p w14:paraId="2559A3EA" w14:textId="467E9853"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797885" w:rsidRPr="00797885">
        <w:rPr>
          <w:rFonts w:ascii="Arial" w:hAnsi="Arial" w:cs="Arial"/>
          <w:lang w:val="en-US"/>
        </w:rPr>
        <w:t>R1</w:t>
      </w:r>
      <w:r w:rsidR="00D8093E">
        <w:rPr>
          <w:rFonts w:ascii="Arial" w:hAnsi="Arial" w:cs="Arial"/>
          <w:lang w:val="en-US"/>
        </w:rPr>
        <w:t>7</w:t>
      </w:r>
      <w:r w:rsidR="00797885" w:rsidRPr="00797885">
        <w:rPr>
          <w:rFonts w:ascii="Arial" w:hAnsi="Arial" w:cs="Arial"/>
          <w:lang w:val="en-US"/>
        </w:rPr>
        <w:t xml:space="preserve"> SRS IL</w:t>
      </w:r>
      <w:r w:rsidR="00AE3528">
        <w:rPr>
          <w:rFonts w:ascii="Arial" w:hAnsi="Arial" w:cs="Arial"/>
          <w:lang w:val="en-US"/>
        </w:rPr>
        <w:t xml:space="preserve"> </w:t>
      </w:r>
      <w:r w:rsidR="00015504">
        <w:rPr>
          <w:rFonts w:ascii="Arial" w:hAnsi="Arial" w:cs="Arial"/>
          <w:lang w:val="en-US"/>
        </w:rPr>
        <w:t xml:space="preserve">for </w:t>
      </w:r>
      <w:proofErr w:type="spellStart"/>
      <w:r w:rsidR="00015504">
        <w:rPr>
          <w:rFonts w:ascii="Arial" w:hAnsi="Arial" w:cs="Arial"/>
          <w:lang w:val="en-US"/>
        </w:rPr>
        <w:t>TxD</w:t>
      </w:r>
      <w:proofErr w:type="spellEnd"/>
    </w:p>
    <w:p w14:paraId="7AF208D2" w14:textId="77777777"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14:paraId="324955B4" w14:textId="54A23089"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F58D1" w:rsidRPr="00BF58D1">
        <w:rPr>
          <w:rFonts w:ascii="Arial" w:hAnsi="Arial" w:cs="Arial"/>
          <w:b/>
          <w:lang w:val="en-US"/>
        </w:rPr>
        <w:t>6.7.3.1</w:t>
      </w:r>
    </w:p>
    <w:p w14:paraId="4269A625" w14:textId="77777777"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14:paraId="6A17A56B" w14:textId="77777777" w:rsidR="002B6B5E" w:rsidRPr="005F0422" w:rsidRDefault="002B6B5E" w:rsidP="002B6B5E">
      <w:pPr>
        <w:pBdr>
          <w:bottom w:val="single" w:sz="4" w:space="1" w:color="auto"/>
        </w:pBdr>
        <w:rPr>
          <w:rFonts w:ascii="Arial" w:hAnsi="Arial" w:cs="Arial"/>
          <w:lang w:val="en-US"/>
        </w:rPr>
      </w:pPr>
    </w:p>
    <w:p w14:paraId="2831DAC1" w14:textId="77777777" w:rsidR="00F60300" w:rsidRPr="005F0422" w:rsidRDefault="00F60300" w:rsidP="00F60300">
      <w:pPr>
        <w:tabs>
          <w:tab w:val="left" w:pos="1530"/>
        </w:tabs>
        <w:ind w:right="936"/>
        <w:rPr>
          <w:rFonts w:ascii="Arial" w:hAnsi="Arial" w:cs="Arial"/>
          <w:color w:val="000000"/>
          <w:lang w:val="en-US" w:eastAsia="ko-KR"/>
        </w:rPr>
      </w:pPr>
    </w:p>
    <w:p w14:paraId="1BA1F2A3" w14:textId="77777777"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0" w:name="_Ref124589705"/>
      <w:bookmarkStart w:id="1" w:name="_Ref129681862"/>
      <w:r w:rsidRPr="004D7C1C">
        <w:rPr>
          <w:rFonts w:ascii="Times New Roman" w:eastAsia="华文楷体" w:hAnsi="Times New Roman"/>
          <w:bCs w:val="0"/>
          <w:sz w:val="28"/>
          <w:szCs w:val="28"/>
        </w:rPr>
        <w:t>Introduction</w:t>
      </w:r>
      <w:bookmarkEnd w:id="0"/>
      <w:bookmarkEnd w:id="1"/>
    </w:p>
    <w:p w14:paraId="2EE6067F" w14:textId="3503B7F0" w:rsidR="00626AD6" w:rsidRDefault="00124DDE" w:rsidP="00D90483">
      <w:pPr>
        <w:jc w:val="both"/>
        <w:rPr>
          <w:rFonts w:eastAsia="宋体"/>
          <w:lang w:eastAsia="zh-CN"/>
        </w:rPr>
      </w:pPr>
      <w:r>
        <w:rPr>
          <w:rFonts w:eastAsia="宋体"/>
          <w:lang w:eastAsia="zh-CN"/>
        </w:rPr>
        <w:t>The SRS IL updat</w:t>
      </w:r>
      <w:r w:rsidR="00DA5CBF">
        <w:rPr>
          <w:rFonts w:eastAsia="宋体"/>
          <w:lang w:eastAsia="zh-CN"/>
        </w:rPr>
        <w:t xml:space="preserve">e for </w:t>
      </w:r>
      <w:proofErr w:type="spellStart"/>
      <w:r w:rsidR="00DA5CBF">
        <w:rPr>
          <w:rFonts w:eastAsia="宋体"/>
          <w:lang w:eastAsia="zh-CN"/>
        </w:rPr>
        <w:t>TxD</w:t>
      </w:r>
      <w:proofErr w:type="spellEnd"/>
      <w:r w:rsidR="00DA5CBF">
        <w:rPr>
          <w:rFonts w:eastAsia="宋体"/>
          <w:lang w:eastAsia="zh-CN"/>
        </w:rPr>
        <w:t xml:space="preserve"> was brought up in past</w:t>
      </w:r>
      <w:r>
        <w:rPr>
          <w:rFonts w:eastAsia="宋体"/>
          <w:lang w:eastAsia="zh-CN"/>
        </w:rPr>
        <w:t xml:space="preserve"> meeting</w:t>
      </w:r>
      <w:r w:rsidR="00DA5CBF">
        <w:rPr>
          <w:rFonts w:eastAsia="宋体"/>
          <w:lang w:eastAsia="zh-CN"/>
        </w:rPr>
        <w:t>s</w:t>
      </w:r>
      <w:r>
        <w:rPr>
          <w:rFonts w:eastAsia="宋体"/>
          <w:lang w:eastAsia="zh-CN"/>
        </w:rPr>
        <w:t xml:space="preserve">. </w:t>
      </w:r>
      <w:r w:rsidR="007759D9">
        <w:rPr>
          <w:rFonts w:eastAsia="宋体"/>
          <w:lang w:eastAsia="zh-CN"/>
        </w:rPr>
        <w:t>This paper further discuss</w:t>
      </w:r>
      <w:r w:rsidR="00570557">
        <w:rPr>
          <w:rFonts w:eastAsia="宋体"/>
          <w:lang w:eastAsia="zh-CN"/>
        </w:rPr>
        <w:t>es</w:t>
      </w:r>
      <w:r w:rsidR="007759D9">
        <w:rPr>
          <w:rFonts w:eastAsia="宋体"/>
          <w:lang w:eastAsia="zh-CN"/>
        </w:rPr>
        <w:t xml:space="preserve"> this topic.</w:t>
      </w:r>
    </w:p>
    <w:p w14:paraId="22B08D30" w14:textId="77777777" w:rsidR="00D90483" w:rsidRPr="00CC578A" w:rsidRDefault="00D90483" w:rsidP="00D90483">
      <w:pPr>
        <w:jc w:val="both"/>
        <w:rPr>
          <w:rFonts w:eastAsia="宋体"/>
          <w:lang w:eastAsia="zh-CN"/>
        </w:rPr>
      </w:pPr>
    </w:p>
    <w:p w14:paraId="6A2525B4" w14:textId="77777777"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2E245E3B" w14:textId="77777777" w:rsidR="00DF5E44" w:rsidRDefault="00275384" w:rsidP="00275384">
      <w:pPr>
        <w:pStyle w:val="2"/>
        <w:rPr>
          <w:lang w:val="en-US" w:eastAsia="zh-CN"/>
        </w:rPr>
      </w:pPr>
      <w:r>
        <w:rPr>
          <w:lang w:val="en-US" w:eastAsia="zh-CN"/>
        </w:rPr>
        <w:t>2.1 UE architecture</w:t>
      </w:r>
    </w:p>
    <w:p w14:paraId="443FD03B" w14:textId="2F8D8A68" w:rsidR="00275384" w:rsidRDefault="00124DDE" w:rsidP="00124DDE">
      <w:pPr>
        <w:rPr>
          <w:rFonts w:eastAsia="等线"/>
          <w:lang w:val="en-US" w:eastAsia="zh-CN"/>
        </w:rPr>
      </w:pPr>
      <w:r w:rsidRPr="00124DDE">
        <w:rPr>
          <w:rFonts w:eastAsia="等线"/>
          <w:lang w:val="en-US" w:eastAsia="zh-CN"/>
        </w:rPr>
        <w:t xml:space="preserve">The delta SRS IL is applied for the antennas other than the main antenna, so for PC2 UE with </w:t>
      </w:r>
      <w:proofErr w:type="spellStart"/>
      <w:r w:rsidRPr="00124DDE">
        <w:rPr>
          <w:rFonts w:eastAsia="等线"/>
          <w:lang w:val="en-US" w:eastAsia="zh-CN"/>
        </w:rPr>
        <w:t>TxD</w:t>
      </w:r>
      <w:proofErr w:type="spellEnd"/>
      <w:r w:rsidRPr="00124DDE">
        <w:rPr>
          <w:rFonts w:eastAsia="等线"/>
          <w:lang w:val="en-US" w:eastAsia="zh-CN"/>
        </w:rPr>
        <w:t xml:space="preserve"> which for example </w:t>
      </w:r>
      <w:r w:rsidR="00275384">
        <w:rPr>
          <w:rFonts w:eastAsia="等线"/>
          <w:lang w:val="en-US" w:eastAsia="zh-CN"/>
        </w:rPr>
        <w:t xml:space="preserve">is 23+23 to achieve 26, the architecture needs to be figure out before discussing the SRS IL requirements. In the WF [1], it was agreed that UE architecture includes 23PA+23PA, 26PA+23PA, and 26PA+26PA. </w:t>
      </w:r>
      <w:r w:rsidR="00366308">
        <w:rPr>
          <w:rFonts w:eastAsia="等线" w:hint="eastAsia"/>
          <w:lang w:val="en-US" w:eastAsia="zh-CN"/>
        </w:rPr>
        <w:t>Howev</w:t>
      </w:r>
      <w:r w:rsidR="00366308">
        <w:rPr>
          <w:rFonts w:eastAsia="等线"/>
          <w:lang w:val="en-US" w:eastAsia="zh-CN"/>
        </w:rPr>
        <w:t xml:space="preserve">er, as proposed in [2], </w:t>
      </w:r>
      <w:proofErr w:type="spellStart"/>
      <w:r w:rsidR="00366308">
        <w:rPr>
          <w:rFonts w:eastAsia="等线"/>
          <w:lang w:val="en-US" w:eastAsia="zh-CN"/>
        </w:rPr>
        <w:t>TxD</w:t>
      </w:r>
      <w:proofErr w:type="spellEnd"/>
      <w:r w:rsidR="00366308">
        <w:rPr>
          <w:rFonts w:eastAsia="等线"/>
          <w:lang w:val="en-US" w:eastAsia="zh-CN"/>
        </w:rPr>
        <w:t xml:space="preserve"> is only applicable to UE with 23PA+23PA and not applicable for UEs with full rated PA. </w:t>
      </w:r>
      <w:r w:rsidR="00355B76">
        <w:rPr>
          <w:rFonts w:eastAsia="等线" w:hint="eastAsia"/>
          <w:lang w:val="en-US" w:eastAsia="zh-CN"/>
        </w:rPr>
        <w:t>A</w:t>
      </w:r>
      <w:r w:rsidR="00355B76">
        <w:rPr>
          <w:rFonts w:eastAsia="等线"/>
          <w:lang w:val="en-US" w:eastAsia="zh-CN"/>
        </w:rPr>
        <w:t>nd it was also agreed that “</w:t>
      </w:r>
      <w:r w:rsidR="00355B76" w:rsidRPr="00513D29">
        <w:rPr>
          <w:rFonts w:eastAsia="等线"/>
          <w:lang w:eastAsia="zh-CN"/>
        </w:rPr>
        <w:t>SRS antenna switching which was targeted for DL CSI would not use UL antenna virtualization</w:t>
      </w:r>
      <w:r w:rsidR="00355B76">
        <w:rPr>
          <w:rFonts w:eastAsia="等线"/>
          <w:lang w:eastAsia="zh-CN"/>
        </w:rPr>
        <w:t xml:space="preserve">”, that means only one PA can be applied in the SRS switch transmission. </w:t>
      </w:r>
      <w:r w:rsidR="00275384">
        <w:rPr>
          <w:rFonts w:eastAsia="等线"/>
          <w:lang w:val="en-US" w:eastAsia="zh-CN"/>
        </w:rPr>
        <w:t>Therefore, the PC2 architecture could be as following figure 1.</w:t>
      </w:r>
      <w:r w:rsidR="00E44AFD">
        <w:rPr>
          <w:rFonts w:eastAsia="等线"/>
          <w:lang w:val="en-US" w:eastAsia="zh-CN"/>
        </w:rPr>
        <w:t xml:space="preserve"> </w:t>
      </w:r>
    </w:p>
    <w:p w14:paraId="5F243642" w14:textId="77777777" w:rsidR="00E44AFD" w:rsidRDefault="00E44AFD" w:rsidP="00124DDE">
      <w:pPr>
        <w:rPr>
          <w:rFonts w:eastAsia="等线"/>
          <w:lang w:val="en-US" w:eastAsia="zh-CN"/>
        </w:rPr>
      </w:pPr>
    </w:p>
    <w:p w14:paraId="0B425F1E" w14:textId="019EBE3B" w:rsidR="00275384" w:rsidRDefault="00355B76" w:rsidP="00355B76">
      <w:pPr>
        <w:jc w:val="center"/>
      </w:pPr>
      <w:r>
        <w:object w:dxaOrig="3705" w:dyaOrig="2641" w14:anchorId="42B589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5pt;height:118.2pt" o:ole="">
            <v:imagedata r:id="rId8" o:title=""/>
          </v:shape>
          <o:OLEObject Type="Embed" ProgID="Visio.Drawing.15" ShapeID="_x0000_i1025" DrawAspect="Content" ObjectID="_1703350632" r:id="rId9"/>
        </w:object>
      </w:r>
    </w:p>
    <w:p w14:paraId="0C47ACE9" w14:textId="1DFBBB17" w:rsidR="00E44AFD" w:rsidRDefault="00E44AFD" w:rsidP="00E44AFD">
      <w:pPr>
        <w:jc w:val="center"/>
        <w:rPr>
          <w:rFonts w:eastAsia="等线"/>
          <w:lang w:val="en-US" w:eastAsia="zh-CN"/>
        </w:rPr>
      </w:pPr>
      <w:r>
        <w:t>Figure 1 UE architecture</w:t>
      </w:r>
      <w:r w:rsidR="007A64FE">
        <w:t>s</w:t>
      </w:r>
      <w:r>
        <w:t xml:space="preserve"> of </w:t>
      </w:r>
      <w:proofErr w:type="spellStart"/>
      <w:r>
        <w:t>TxD</w:t>
      </w:r>
      <w:proofErr w:type="spellEnd"/>
      <w:r w:rsidR="00355B76">
        <w:t xml:space="preserve"> for SRS IL</w:t>
      </w:r>
    </w:p>
    <w:p w14:paraId="34C12429" w14:textId="77777777" w:rsidR="00513D29" w:rsidRDefault="00513D29" w:rsidP="00513D29">
      <w:pPr>
        <w:jc w:val="both"/>
        <w:rPr>
          <w:rFonts w:eastAsia="等线"/>
          <w:lang w:val="en-US" w:eastAsia="zh-CN"/>
        </w:rPr>
      </w:pPr>
    </w:p>
    <w:p w14:paraId="4F3DF4C0" w14:textId="092EE81C" w:rsidR="00355B76" w:rsidRDefault="00355B76" w:rsidP="00355B76">
      <w:pPr>
        <w:ind w:left="1418" w:hangingChars="709" w:hanging="1418"/>
        <w:rPr>
          <w:rFonts w:eastAsia="等线"/>
          <w:b/>
          <w:i/>
          <w:lang w:val="en-US" w:eastAsia="zh-CN"/>
        </w:rPr>
      </w:pPr>
      <w:r>
        <w:rPr>
          <w:rFonts w:eastAsia="等线"/>
          <w:b/>
          <w:i/>
          <w:lang w:eastAsia="zh-CN"/>
        </w:rPr>
        <w:t>Proposal 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Only consider </w:t>
      </w:r>
      <w:proofErr w:type="spellStart"/>
      <w:r>
        <w:rPr>
          <w:rFonts w:eastAsia="等线"/>
          <w:b/>
          <w:i/>
          <w:lang w:val="en-US" w:eastAsia="zh-CN"/>
        </w:rPr>
        <w:t>TxD</w:t>
      </w:r>
      <w:proofErr w:type="spellEnd"/>
      <w:r>
        <w:rPr>
          <w:rFonts w:eastAsia="等线"/>
          <w:b/>
          <w:i/>
          <w:lang w:val="en-US" w:eastAsia="zh-CN"/>
        </w:rPr>
        <w:t xml:space="preserve"> UE with two PC3 PAs for the PC2 SRS IL analysis.</w:t>
      </w:r>
    </w:p>
    <w:p w14:paraId="7A10C4FB" w14:textId="77777777" w:rsidR="007B7D69" w:rsidRDefault="007B7D69" w:rsidP="00513D29">
      <w:pPr>
        <w:jc w:val="both"/>
        <w:rPr>
          <w:rFonts w:eastAsia="等线"/>
          <w:lang w:eastAsia="zh-CN"/>
        </w:rPr>
      </w:pPr>
    </w:p>
    <w:p w14:paraId="6FD9F173" w14:textId="77777777" w:rsidR="0011100F" w:rsidRDefault="0011100F" w:rsidP="0011100F">
      <w:pPr>
        <w:pStyle w:val="2"/>
        <w:rPr>
          <w:lang w:val="en-US" w:eastAsia="zh-CN"/>
        </w:rPr>
      </w:pPr>
      <w:r>
        <w:rPr>
          <w:lang w:val="en-US" w:eastAsia="zh-CN"/>
        </w:rPr>
        <w:t>2.2 SRS IL</w:t>
      </w:r>
    </w:p>
    <w:p w14:paraId="6E3169E9" w14:textId="1845C555" w:rsidR="00513D29" w:rsidRDefault="00F35B6E" w:rsidP="00F35B6E">
      <w:pPr>
        <w:jc w:val="both"/>
        <w:rPr>
          <w:rFonts w:eastAsia="等线"/>
          <w:lang w:val="en-US" w:eastAsia="zh-CN"/>
        </w:rPr>
      </w:pPr>
      <w:r>
        <w:rPr>
          <w:rFonts w:eastAsia="等线" w:hint="eastAsia"/>
          <w:lang w:val="en-US" w:eastAsia="zh-CN"/>
        </w:rPr>
        <w:t>F</w:t>
      </w:r>
      <w:r>
        <w:rPr>
          <w:rFonts w:eastAsia="等线"/>
          <w:lang w:val="en-US" w:eastAsia="zh-CN"/>
        </w:rPr>
        <w:t xml:space="preserve">igure 2 gives the SRS IL for PC2 UE with PC3+PC3 architecture. </w:t>
      </w:r>
      <w:r w:rsidR="0009275C">
        <w:rPr>
          <w:rFonts w:eastAsia="等线"/>
          <w:lang w:val="en-US" w:eastAsia="zh-CN"/>
        </w:rPr>
        <w:t>When</w:t>
      </w:r>
      <w:r>
        <w:rPr>
          <w:rFonts w:eastAsia="等线"/>
          <w:lang w:val="en-US" w:eastAsia="zh-CN"/>
        </w:rPr>
        <w:t xml:space="preserve"> 1T4R SRS antenna switching is configured, there is only one PA activated</w:t>
      </w:r>
      <w:r w:rsidR="00420D0F">
        <w:rPr>
          <w:rFonts w:eastAsia="等线"/>
          <w:lang w:val="en-US" w:eastAsia="zh-CN"/>
        </w:rPr>
        <w:t>,</w:t>
      </w:r>
      <w:r>
        <w:rPr>
          <w:rFonts w:eastAsia="等线"/>
          <w:lang w:val="en-US" w:eastAsia="zh-CN"/>
        </w:rPr>
        <w:t xml:space="preserve"> so the Ant 0 will be 23dBm</w:t>
      </w:r>
      <w:r w:rsidR="00420D0F">
        <w:rPr>
          <w:rFonts w:eastAsia="等线"/>
          <w:lang w:val="en-US" w:eastAsia="zh-CN"/>
        </w:rPr>
        <w:t xml:space="preserve"> (3dB lower than power class)</w:t>
      </w:r>
      <w:r>
        <w:rPr>
          <w:rFonts w:eastAsia="等线"/>
          <w:lang w:val="en-US" w:eastAsia="zh-CN"/>
        </w:rPr>
        <w:t>, and when it is switched to Ant 1/2/3 the power at one instant is 23dBm</w:t>
      </w:r>
      <w:r w:rsidR="006838EE">
        <w:rPr>
          <w:rFonts w:eastAsia="等线"/>
          <w:lang w:val="en-US" w:eastAsia="zh-CN"/>
        </w:rPr>
        <w:t xml:space="preserve"> - IL</w:t>
      </w:r>
      <w:r w:rsidR="006838EE" w:rsidRPr="006838EE">
        <w:rPr>
          <w:rFonts w:eastAsia="等线"/>
          <w:vertAlign w:val="subscript"/>
          <w:lang w:val="en-US" w:eastAsia="zh-CN"/>
        </w:rPr>
        <w:t>PCB</w:t>
      </w:r>
      <w:r>
        <w:rPr>
          <w:rFonts w:eastAsia="等线"/>
          <w:lang w:val="en-US" w:eastAsia="zh-CN"/>
        </w:rPr>
        <w:t>.</w:t>
      </w:r>
      <w:r w:rsidR="00F92717">
        <w:rPr>
          <w:rFonts w:eastAsia="等线"/>
          <w:lang w:val="en-US" w:eastAsia="zh-CN"/>
        </w:rPr>
        <w:t xml:space="preserve"> The IL</w:t>
      </w:r>
      <w:r w:rsidR="00F92717" w:rsidRPr="00F92717">
        <w:rPr>
          <w:rFonts w:eastAsia="等线"/>
          <w:vertAlign w:val="subscript"/>
          <w:lang w:val="en-US" w:eastAsia="zh-CN"/>
        </w:rPr>
        <w:t>PCB</w:t>
      </w:r>
      <w:r w:rsidR="00F92717">
        <w:rPr>
          <w:rFonts w:eastAsia="等线"/>
          <w:lang w:val="en-US" w:eastAsia="zh-CN"/>
        </w:rPr>
        <w:t xml:space="preserve"> is defined as 3dB for bands </w:t>
      </w:r>
      <w:bookmarkStart w:id="2" w:name="_Hlk92272752"/>
      <w:r w:rsidR="00F92717">
        <w:rPr>
          <w:rFonts w:eastAsia="等线"/>
          <w:lang w:val="en-US" w:eastAsia="zh-CN"/>
        </w:rPr>
        <w:t>lower than n79 and 4.5dB for n79</w:t>
      </w:r>
      <w:bookmarkEnd w:id="2"/>
      <w:r w:rsidR="00F92717">
        <w:rPr>
          <w:rFonts w:eastAsia="等线"/>
          <w:lang w:val="en-US" w:eastAsia="zh-CN"/>
        </w:rPr>
        <w:t xml:space="preserve"> in current spec.</w:t>
      </w:r>
      <w:r w:rsidR="00EE02DD">
        <w:rPr>
          <w:rFonts w:eastAsia="等线"/>
          <w:lang w:val="en-US" w:eastAsia="zh-CN"/>
        </w:rPr>
        <w:t xml:space="preserve"> There is possibility that UE can use the other PC3 PA to transmit SRS directly to one of the antennas, however, this is up to UE implementation, and cannot be assumed as the default behavior.</w:t>
      </w:r>
    </w:p>
    <w:p w14:paraId="78B911F1" w14:textId="77777777" w:rsidR="008207DB" w:rsidRDefault="008207DB" w:rsidP="00F35B6E">
      <w:pPr>
        <w:jc w:val="both"/>
        <w:rPr>
          <w:rFonts w:eastAsia="等线"/>
          <w:lang w:val="en-US" w:eastAsia="zh-CN"/>
        </w:rPr>
      </w:pPr>
    </w:p>
    <w:p w14:paraId="6EF245F5" w14:textId="77777777" w:rsidR="008207DB" w:rsidRDefault="00B93B6F" w:rsidP="00F35B6E">
      <w:pPr>
        <w:jc w:val="both"/>
        <w:rPr>
          <w:rFonts w:eastAsia="等线"/>
          <w:lang w:val="en-US" w:eastAsia="zh-CN"/>
        </w:rPr>
      </w:pPr>
      <w:r>
        <w:rPr>
          <w:rFonts w:eastAsia="等线"/>
          <w:lang w:val="en-US" w:eastAsia="zh-CN"/>
        </w:rPr>
        <w:t xml:space="preserve">If follow </w:t>
      </w:r>
      <w:r w:rsidR="008207DB">
        <w:rPr>
          <w:rFonts w:eastAsia="等线"/>
          <w:lang w:val="en-US" w:eastAsia="zh-CN"/>
        </w:rPr>
        <w:t>the</w:t>
      </w:r>
      <w:r>
        <w:rPr>
          <w:rFonts w:eastAsia="等线"/>
          <w:lang w:val="en-US" w:eastAsia="zh-CN"/>
        </w:rPr>
        <w:t xml:space="preserve"> current</w:t>
      </w:r>
      <w:r w:rsidR="008207DB">
        <w:rPr>
          <w:rFonts w:eastAsia="等线"/>
          <w:lang w:val="en-US" w:eastAsia="zh-CN"/>
        </w:rPr>
        <w:t xml:space="preserve"> </w:t>
      </w:r>
      <w:r w:rsidR="008207DB" w:rsidRPr="008207DB">
        <w:rPr>
          <w:rFonts w:ascii="Cambria Math" w:eastAsia="等线" w:hAnsi="Cambria Math" w:cs="Cambria Math"/>
          <w:lang w:val="en-US" w:eastAsia="zh-CN"/>
        </w:rPr>
        <w:t>△</w:t>
      </w:r>
      <w:proofErr w:type="spellStart"/>
      <w:r w:rsidR="008207DB" w:rsidRPr="008207DB">
        <w:rPr>
          <w:rFonts w:eastAsia="等线"/>
          <w:lang w:val="en-US" w:eastAsia="zh-CN"/>
        </w:rPr>
        <w:t>T</w:t>
      </w:r>
      <w:r w:rsidR="008207DB" w:rsidRPr="008207DB">
        <w:rPr>
          <w:rFonts w:eastAsia="等线"/>
          <w:vertAlign w:val="subscript"/>
          <w:lang w:val="en-US" w:eastAsia="zh-CN"/>
        </w:rPr>
        <w:t>RxSRS</w:t>
      </w:r>
      <w:proofErr w:type="spellEnd"/>
      <w:r w:rsidR="008207DB">
        <w:rPr>
          <w:rFonts w:eastAsia="等线"/>
          <w:lang w:val="en-US" w:eastAsia="zh-CN"/>
        </w:rPr>
        <w:t xml:space="preserve"> </w:t>
      </w:r>
      <w:r>
        <w:rPr>
          <w:rFonts w:eastAsia="等线"/>
          <w:lang w:val="en-US" w:eastAsia="zh-CN"/>
        </w:rPr>
        <w:t>definition</w:t>
      </w:r>
      <w:r w:rsidR="002A358B">
        <w:rPr>
          <w:rFonts w:eastAsia="等线"/>
          <w:lang w:val="en-US" w:eastAsia="zh-CN"/>
        </w:rPr>
        <w:t xml:space="preserve">, there is only additional PCB </w:t>
      </w:r>
      <w:r w:rsidR="00DF5DBA">
        <w:rPr>
          <w:rFonts w:eastAsia="等线"/>
          <w:lang w:val="en-US" w:eastAsia="zh-CN"/>
        </w:rPr>
        <w:t xml:space="preserve">IL </w:t>
      </w:r>
      <w:r w:rsidR="006327CB">
        <w:rPr>
          <w:rFonts w:eastAsia="等线"/>
          <w:lang w:val="en-US" w:eastAsia="zh-CN"/>
        </w:rPr>
        <w:t xml:space="preserve">needed </w:t>
      </w:r>
      <w:r>
        <w:rPr>
          <w:rFonts w:eastAsia="等线"/>
          <w:lang w:val="en-US" w:eastAsia="zh-CN"/>
        </w:rPr>
        <w:t>for</w:t>
      </w:r>
      <w:r w:rsidR="00420D0F">
        <w:rPr>
          <w:rFonts w:eastAsia="等线"/>
          <w:lang w:val="en-US" w:eastAsia="zh-CN"/>
        </w:rPr>
        <w:t xml:space="preserve"> </w:t>
      </w:r>
      <w:r>
        <w:rPr>
          <w:rFonts w:eastAsia="等线"/>
          <w:lang w:val="en-US" w:eastAsia="zh-CN"/>
        </w:rPr>
        <w:t xml:space="preserve">other </w:t>
      </w:r>
      <w:r w:rsidR="00420D0F">
        <w:rPr>
          <w:rFonts w:eastAsia="等线"/>
          <w:lang w:val="en-US" w:eastAsia="zh-CN"/>
        </w:rPr>
        <w:t xml:space="preserve">SRS ports </w:t>
      </w:r>
      <w:r>
        <w:rPr>
          <w:rFonts w:eastAsia="等线"/>
          <w:lang w:val="en-US" w:eastAsia="zh-CN"/>
        </w:rPr>
        <w:t>comparing to</w:t>
      </w:r>
      <w:r w:rsidR="00420D0F">
        <w:rPr>
          <w:rFonts w:eastAsia="等线"/>
          <w:lang w:val="en-US" w:eastAsia="zh-CN"/>
        </w:rPr>
        <w:t xml:space="preserve"> first SRS port. </w:t>
      </w:r>
      <w:r w:rsidR="00DF5DBA">
        <w:rPr>
          <w:rFonts w:eastAsia="等线"/>
          <w:lang w:val="en-US" w:eastAsia="zh-CN"/>
        </w:rPr>
        <w:t xml:space="preserve">However, </w:t>
      </w:r>
      <w:r>
        <w:rPr>
          <w:rFonts w:eastAsia="等线"/>
          <w:lang w:val="en-US" w:eastAsia="zh-CN"/>
        </w:rPr>
        <w:t xml:space="preserve">as mentioned above, the first SRS port itself is already 3dB lower than the power class. This need to be compensated in the </w:t>
      </w:r>
      <w:r w:rsidR="008358DA">
        <w:rPr>
          <w:rFonts w:eastAsia="等线"/>
          <w:lang w:val="en-US" w:eastAsia="zh-CN"/>
        </w:rPr>
        <w:t>definition.</w:t>
      </w:r>
    </w:p>
    <w:p w14:paraId="5F72A823" w14:textId="77777777" w:rsidR="008358DA" w:rsidRDefault="008358DA" w:rsidP="00F35B6E">
      <w:pPr>
        <w:jc w:val="both"/>
        <w:rPr>
          <w:rFonts w:eastAsia="等线"/>
          <w:lang w:val="en-US" w:eastAsia="zh-CN"/>
        </w:rPr>
      </w:pPr>
    </w:p>
    <w:p w14:paraId="7FEEB87C" w14:textId="38660FDA" w:rsidR="00355B76" w:rsidRDefault="00355B76" w:rsidP="00355B76">
      <w:pPr>
        <w:ind w:left="1418" w:hangingChars="709" w:hanging="1418"/>
        <w:rPr>
          <w:rFonts w:eastAsia="等线"/>
          <w:b/>
          <w:i/>
          <w:lang w:val="en-US" w:eastAsia="zh-CN"/>
        </w:rPr>
      </w:pPr>
      <w:r>
        <w:rPr>
          <w:rFonts w:eastAsia="等线"/>
          <w:b/>
          <w:i/>
          <w:lang w:eastAsia="zh-CN"/>
        </w:rPr>
        <w:t>Proposal 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EE02DD">
        <w:rPr>
          <w:rFonts w:eastAsia="等线"/>
          <w:b/>
          <w:i/>
          <w:lang w:val="en-US" w:eastAsia="zh-CN"/>
        </w:rPr>
        <w:t xml:space="preserve"> </w:t>
      </w:r>
      <w:r>
        <w:rPr>
          <w:rFonts w:eastAsia="等线"/>
          <w:b/>
          <w:i/>
          <w:lang w:val="en-US" w:eastAsia="zh-CN"/>
        </w:rPr>
        <w:t xml:space="preserve">For 1T4R SRS switch, antenna 0 is 3dB lower than power class, antenna 1/2/3 are </w:t>
      </w:r>
      <w:r w:rsidR="002D6E9C">
        <w:rPr>
          <w:rFonts w:eastAsia="等线"/>
          <w:b/>
          <w:i/>
          <w:lang w:val="en-US" w:eastAsia="zh-CN"/>
        </w:rPr>
        <w:t>3</w:t>
      </w:r>
      <w:r w:rsidR="00EE02DD">
        <w:rPr>
          <w:rFonts w:eastAsia="等线"/>
          <w:b/>
          <w:i/>
          <w:lang w:val="en-US" w:eastAsia="zh-CN"/>
        </w:rPr>
        <w:t xml:space="preserve">dB for bands </w:t>
      </w:r>
      <w:r w:rsidR="00EE02DD" w:rsidRPr="00EE02DD">
        <w:rPr>
          <w:rFonts w:eastAsia="等线"/>
          <w:b/>
          <w:i/>
          <w:lang w:val="en-US" w:eastAsia="zh-CN"/>
        </w:rPr>
        <w:t xml:space="preserve">lower than n79 and </w:t>
      </w:r>
      <w:r w:rsidR="002D6E9C">
        <w:rPr>
          <w:rFonts w:eastAsia="等线"/>
          <w:b/>
          <w:i/>
          <w:lang w:val="en-US" w:eastAsia="zh-CN"/>
        </w:rPr>
        <w:t>4</w:t>
      </w:r>
      <w:r w:rsidR="00EE02DD" w:rsidRPr="00EE02DD">
        <w:rPr>
          <w:rFonts w:eastAsia="等线"/>
          <w:b/>
          <w:i/>
          <w:lang w:val="en-US" w:eastAsia="zh-CN"/>
        </w:rPr>
        <w:t>.5dB for n79</w:t>
      </w:r>
      <w:r w:rsidR="00EE02DD">
        <w:rPr>
          <w:rFonts w:eastAsia="等线"/>
          <w:b/>
          <w:i/>
          <w:lang w:val="en-US" w:eastAsia="zh-CN"/>
        </w:rPr>
        <w:t>.</w:t>
      </w:r>
    </w:p>
    <w:p w14:paraId="408BA354" w14:textId="77777777" w:rsidR="00355B76" w:rsidRPr="002D6E9C" w:rsidRDefault="00355B76" w:rsidP="00F35B6E">
      <w:pPr>
        <w:jc w:val="both"/>
        <w:rPr>
          <w:rFonts w:eastAsia="等线"/>
          <w:lang w:val="en-US" w:eastAsia="zh-CN"/>
        </w:rPr>
      </w:pPr>
    </w:p>
    <w:p w14:paraId="4A33DFBE" w14:textId="77777777" w:rsidR="00F35B6E" w:rsidRDefault="00F35B6E" w:rsidP="00F35B6E">
      <w:pPr>
        <w:jc w:val="both"/>
        <w:rPr>
          <w:rFonts w:eastAsia="等线"/>
          <w:lang w:val="en-US" w:eastAsia="zh-CN"/>
        </w:rPr>
      </w:pPr>
      <w:r>
        <w:rPr>
          <w:rFonts w:eastAsia="等线"/>
          <w:lang w:val="en-US" w:eastAsia="zh-CN"/>
        </w:rPr>
        <w:t>When 2T4R is configured, two PAs are activated at one instant, and each PA is connected to one antenna. The</w:t>
      </w:r>
      <w:r w:rsidR="006D1544">
        <w:rPr>
          <w:rFonts w:eastAsia="等线"/>
          <w:lang w:val="en-US" w:eastAsia="zh-CN"/>
        </w:rPr>
        <w:t xml:space="preserve"> total</w:t>
      </w:r>
      <w:r>
        <w:rPr>
          <w:rFonts w:eastAsia="等线"/>
          <w:lang w:val="en-US" w:eastAsia="zh-CN"/>
        </w:rPr>
        <w:t xml:space="preserve"> output</w:t>
      </w:r>
      <w:r w:rsidR="006D1544">
        <w:rPr>
          <w:rFonts w:eastAsia="等线"/>
          <w:lang w:val="en-US" w:eastAsia="zh-CN"/>
        </w:rPr>
        <w:t xml:space="preserve"> power </w:t>
      </w:r>
      <w:r>
        <w:rPr>
          <w:rFonts w:eastAsia="等线"/>
          <w:lang w:val="en-US" w:eastAsia="zh-CN"/>
        </w:rPr>
        <w:t>at one instant is 26dBm</w:t>
      </w:r>
      <w:r w:rsidR="006838EE">
        <w:rPr>
          <w:rFonts w:eastAsia="等线"/>
          <w:lang w:val="en-US" w:eastAsia="zh-CN"/>
        </w:rPr>
        <w:t xml:space="preserve"> for Ant 0 </w:t>
      </w:r>
      <w:r w:rsidR="00165132">
        <w:rPr>
          <w:rFonts w:eastAsia="等线"/>
          <w:lang w:val="en-US" w:eastAsia="zh-CN"/>
        </w:rPr>
        <w:t xml:space="preserve">+ Ant 2, </w:t>
      </w:r>
      <w:r w:rsidR="006D1544">
        <w:rPr>
          <w:rFonts w:eastAsia="等线"/>
          <w:lang w:val="en-US" w:eastAsia="zh-CN"/>
        </w:rPr>
        <w:t xml:space="preserve">and </w:t>
      </w:r>
      <w:r w:rsidR="00165132">
        <w:rPr>
          <w:rFonts w:eastAsia="等线"/>
          <w:lang w:val="en-US" w:eastAsia="zh-CN"/>
        </w:rPr>
        <w:t>26dBm - IL</w:t>
      </w:r>
      <w:r w:rsidR="00165132" w:rsidRPr="006838EE">
        <w:rPr>
          <w:rFonts w:eastAsia="等线"/>
          <w:vertAlign w:val="subscript"/>
          <w:lang w:val="en-US" w:eastAsia="zh-CN"/>
        </w:rPr>
        <w:t>PCB</w:t>
      </w:r>
      <w:r w:rsidR="00165132">
        <w:rPr>
          <w:rFonts w:eastAsia="等线"/>
          <w:lang w:val="en-US" w:eastAsia="zh-CN"/>
        </w:rPr>
        <w:t xml:space="preserve"> for Ant 1 + Ant 3</w:t>
      </w:r>
      <w:r>
        <w:rPr>
          <w:rFonts w:eastAsia="等线"/>
          <w:lang w:val="en-US" w:eastAsia="zh-CN"/>
        </w:rPr>
        <w:t>.</w:t>
      </w:r>
      <w:r w:rsidR="006D1544">
        <w:rPr>
          <w:rFonts w:eastAsia="等线"/>
          <w:lang w:val="en-US" w:eastAsia="zh-CN"/>
        </w:rPr>
        <w:t xml:space="preserve"> So </w:t>
      </w:r>
      <w:r w:rsidR="00165132">
        <w:rPr>
          <w:rFonts w:eastAsia="等线"/>
          <w:lang w:val="en-US" w:eastAsia="zh-CN"/>
        </w:rPr>
        <w:t>only additional PCB IL needs to be defined.</w:t>
      </w:r>
    </w:p>
    <w:p w14:paraId="431B533D" w14:textId="310D8BB1" w:rsidR="00F35B6E" w:rsidRDefault="00F35B6E" w:rsidP="00F35B6E">
      <w:pPr>
        <w:jc w:val="both"/>
        <w:rPr>
          <w:rFonts w:eastAsia="等线"/>
          <w:lang w:val="en-US" w:eastAsia="zh-CN"/>
        </w:rPr>
      </w:pPr>
    </w:p>
    <w:p w14:paraId="07D305E9" w14:textId="4C3F380A" w:rsidR="00EE02DD" w:rsidRDefault="00EE02DD" w:rsidP="00EE02DD">
      <w:pPr>
        <w:ind w:left="1418" w:hangingChars="709" w:hanging="1418"/>
        <w:rPr>
          <w:rFonts w:eastAsia="等线"/>
          <w:b/>
          <w:i/>
          <w:lang w:val="en-US" w:eastAsia="zh-CN"/>
        </w:rPr>
      </w:pPr>
      <w:r>
        <w:rPr>
          <w:rFonts w:eastAsia="等线"/>
          <w:b/>
          <w:i/>
          <w:lang w:eastAsia="zh-CN"/>
        </w:rPr>
        <w:lastRenderedPageBreak/>
        <w:t>Proposal 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2T4R SRS switch, IL is defined only for 3</w:t>
      </w:r>
      <w:r w:rsidRPr="00EE02DD">
        <w:rPr>
          <w:rFonts w:eastAsia="等线"/>
          <w:b/>
          <w:i/>
          <w:vertAlign w:val="superscript"/>
          <w:lang w:val="en-US" w:eastAsia="zh-CN"/>
        </w:rPr>
        <w:t>rd</w:t>
      </w:r>
      <w:r>
        <w:rPr>
          <w:rFonts w:eastAsia="等线"/>
          <w:b/>
          <w:i/>
          <w:lang w:val="en-US" w:eastAsia="zh-CN"/>
        </w:rPr>
        <w:t xml:space="preserve"> and 4</w:t>
      </w:r>
      <w:r w:rsidRPr="00EE02DD">
        <w:rPr>
          <w:rFonts w:eastAsia="等线"/>
          <w:b/>
          <w:i/>
          <w:vertAlign w:val="superscript"/>
          <w:lang w:val="en-US" w:eastAsia="zh-CN"/>
        </w:rPr>
        <w:t>th</w:t>
      </w:r>
      <w:r>
        <w:rPr>
          <w:rFonts w:eastAsia="等线"/>
          <w:b/>
          <w:i/>
          <w:lang w:val="en-US" w:eastAsia="zh-CN"/>
        </w:rPr>
        <w:t xml:space="preserve"> antenna, and it is 3dB for bands </w:t>
      </w:r>
      <w:r w:rsidRPr="00EE02DD">
        <w:rPr>
          <w:rFonts w:eastAsia="等线"/>
          <w:b/>
          <w:i/>
          <w:lang w:val="en-US" w:eastAsia="zh-CN"/>
        </w:rPr>
        <w:t xml:space="preserve">lower than n79 and </w:t>
      </w:r>
      <w:r>
        <w:rPr>
          <w:rFonts w:eastAsia="等线"/>
          <w:b/>
          <w:i/>
          <w:lang w:val="en-US" w:eastAsia="zh-CN"/>
        </w:rPr>
        <w:t>4</w:t>
      </w:r>
      <w:r w:rsidRPr="00EE02DD">
        <w:rPr>
          <w:rFonts w:eastAsia="等线"/>
          <w:b/>
          <w:i/>
          <w:lang w:val="en-US" w:eastAsia="zh-CN"/>
        </w:rPr>
        <w:t>.5dB for n79</w:t>
      </w:r>
      <w:r>
        <w:rPr>
          <w:rFonts w:eastAsia="等线"/>
          <w:b/>
          <w:i/>
          <w:lang w:val="en-US" w:eastAsia="zh-CN"/>
        </w:rPr>
        <w:t>.</w:t>
      </w:r>
    </w:p>
    <w:p w14:paraId="01F1A639" w14:textId="77777777" w:rsidR="007F4FB4" w:rsidRPr="007F4FB4" w:rsidRDefault="007F4FB4" w:rsidP="00F35B6E">
      <w:pPr>
        <w:jc w:val="both"/>
        <w:rPr>
          <w:rFonts w:eastAsia="等线"/>
          <w:lang w:val="en-US" w:eastAsia="zh-CN"/>
        </w:rPr>
      </w:pPr>
    </w:p>
    <w:p w14:paraId="2E8299D2" w14:textId="77777777" w:rsidR="0011100F" w:rsidRDefault="002A358B" w:rsidP="00F35B6E">
      <w:pPr>
        <w:jc w:val="center"/>
      </w:pPr>
      <w:r>
        <w:object w:dxaOrig="9331" w:dyaOrig="3090" w14:anchorId="286D95D9">
          <v:shape id="_x0000_i1026" type="#_x0000_t75" style="width:425pt;height:141.3pt" o:ole="">
            <v:imagedata r:id="rId10" o:title=""/>
          </v:shape>
          <o:OLEObject Type="Embed" ProgID="Visio.Drawing.15" ShapeID="_x0000_i1026" DrawAspect="Content" ObjectID="_1703350633" r:id="rId11"/>
        </w:object>
      </w:r>
    </w:p>
    <w:p w14:paraId="6353E136" w14:textId="77777777" w:rsidR="00F35B6E" w:rsidRDefault="00F35B6E" w:rsidP="00F35B6E">
      <w:pPr>
        <w:jc w:val="center"/>
        <w:rPr>
          <w:rFonts w:eastAsia="等线"/>
          <w:lang w:val="en-US" w:eastAsia="zh-CN"/>
        </w:rPr>
      </w:pPr>
      <w:r>
        <w:t>Figure 2 PC3+PC3 SRS IL for 1T4R or 2T4R</w:t>
      </w:r>
    </w:p>
    <w:p w14:paraId="42FF9C58" w14:textId="77777777" w:rsidR="00441E04" w:rsidRDefault="00441E04" w:rsidP="00124DDE">
      <w:pPr>
        <w:rPr>
          <w:rFonts w:eastAsia="等线"/>
          <w:lang w:val="en-US" w:eastAsia="zh-CN"/>
        </w:rPr>
      </w:pPr>
    </w:p>
    <w:p w14:paraId="23F3AFE2" w14:textId="0A3088B5" w:rsidR="0011100F" w:rsidRDefault="00441E04" w:rsidP="00124DDE">
      <w:pPr>
        <w:rPr>
          <w:rFonts w:eastAsia="等线"/>
          <w:lang w:val="en-US" w:eastAsia="zh-CN"/>
        </w:rPr>
      </w:pPr>
      <w:r>
        <w:rPr>
          <w:rFonts w:eastAsia="等线"/>
          <w:lang w:val="en-US" w:eastAsia="zh-CN"/>
        </w:rPr>
        <w:t>When 1T2R is configured, the SRS IL is same as the cas</w:t>
      </w:r>
      <w:r w:rsidR="005F6EAB">
        <w:rPr>
          <w:rFonts w:eastAsia="等线"/>
          <w:lang w:val="en-US" w:eastAsia="zh-CN"/>
        </w:rPr>
        <w:t>e of 1T4R, as can be seen below figure 3.</w:t>
      </w:r>
      <w:r w:rsidR="00EE02DD">
        <w:rPr>
          <w:rFonts w:eastAsia="等线"/>
          <w:lang w:val="en-US" w:eastAsia="zh-CN"/>
        </w:rPr>
        <w:t xml:space="preserve"> </w:t>
      </w:r>
    </w:p>
    <w:p w14:paraId="35CC0375" w14:textId="745F5B14" w:rsidR="00D37604" w:rsidRDefault="00441E04" w:rsidP="00441E04">
      <w:pPr>
        <w:jc w:val="center"/>
      </w:pPr>
      <w:r>
        <w:object w:dxaOrig="4171" w:dyaOrig="2026" w14:anchorId="24E95CDE">
          <v:shape id="_x0000_i1027" type="#_x0000_t75" style="width:208.5pt;height:101.55pt" o:ole="">
            <v:imagedata r:id="rId12" o:title=""/>
          </v:shape>
          <o:OLEObject Type="Embed" ProgID="Visio.Drawing.15" ShapeID="_x0000_i1027" DrawAspect="Content" ObjectID="_1703350634" r:id="rId13"/>
        </w:object>
      </w:r>
    </w:p>
    <w:p w14:paraId="03643BED" w14:textId="15F3D396" w:rsidR="00441E04" w:rsidRDefault="00441E04" w:rsidP="00441E04">
      <w:pPr>
        <w:jc w:val="center"/>
        <w:rPr>
          <w:rFonts w:eastAsia="等线"/>
          <w:lang w:val="en-US" w:eastAsia="zh-CN"/>
        </w:rPr>
      </w:pPr>
      <w:r>
        <w:t>Figure 3 PC3+PC3 SRS IL for 1T2R</w:t>
      </w:r>
    </w:p>
    <w:p w14:paraId="1014F6A5" w14:textId="3830DEE0" w:rsidR="00D37604" w:rsidRDefault="00D37604" w:rsidP="00124DDE">
      <w:pPr>
        <w:rPr>
          <w:rFonts w:eastAsia="等线"/>
          <w:lang w:val="en-US" w:eastAsia="zh-CN"/>
        </w:rPr>
      </w:pPr>
    </w:p>
    <w:p w14:paraId="5B597247" w14:textId="6B73C36C" w:rsidR="00EE02DD" w:rsidRDefault="00EE02DD" w:rsidP="00EE02DD">
      <w:pPr>
        <w:ind w:left="1418" w:hangingChars="709" w:hanging="1418"/>
        <w:rPr>
          <w:rFonts w:eastAsia="等线"/>
          <w:b/>
          <w:i/>
          <w:lang w:val="en-US" w:eastAsia="zh-CN"/>
        </w:rPr>
      </w:pPr>
      <w:r>
        <w:rPr>
          <w:rFonts w:eastAsia="等线"/>
          <w:b/>
          <w:i/>
          <w:lang w:eastAsia="zh-CN"/>
        </w:rPr>
        <w:t xml:space="preserve">Proposal </w:t>
      </w:r>
      <w:r w:rsidR="00EC6905">
        <w:rPr>
          <w:rFonts w:eastAsia="等线"/>
          <w:b/>
          <w:i/>
          <w:lang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1T2R SRS switch, antenna 0 is 3dB lower than power class, antenna 1 is </w:t>
      </w:r>
      <w:r w:rsidR="002D6E9C">
        <w:rPr>
          <w:rFonts w:eastAsia="等线"/>
          <w:b/>
          <w:i/>
          <w:lang w:val="en-US" w:eastAsia="zh-CN"/>
        </w:rPr>
        <w:t>3</w:t>
      </w:r>
      <w:r>
        <w:rPr>
          <w:rFonts w:eastAsia="等线"/>
          <w:b/>
          <w:i/>
          <w:lang w:val="en-US" w:eastAsia="zh-CN"/>
        </w:rPr>
        <w:t xml:space="preserve">dB for bands </w:t>
      </w:r>
      <w:r w:rsidRPr="00EE02DD">
        <w:rPr>
          <w:rFonts w:eastAsia="等线"/>
          <w:b/>
          <w:i/>
          <w:lang w:val="en-US" w:eastAsia="zh-CN"/>
        </w:rPr>
        <w:t xml:space="preserve">lower than n79 and </w:t>
      </w:r>
      <w:r w:rsidR="002D6E9C">
        <w:rPr>
          <w:rFonts w:eastAsia="等线"/>
          <w:b/>
          <w:i/>
          <w:lang w:val="en-US" w:eastAsia="zh-CN"/>
        </w:rPr>
        <w:t>4</w:t>
      </w:r>
      <w:r w:rsidRPr="00EE02DD">
        <w:rPr>
          <w:rFonts w:eastAsia="等线"/>
          <w:b/>
          <w:i/>
          <w:lang w:val="en-US" w:eastAsia="zh-CN"/>
        </w:rPr>
        <w:t>.5dB for n79</w:t>
      </w:r>
      <w:r>
        <w:rPr>
          <w:rFonts w:eastAsia="等线"/>
          <w:b/>
          <w:i/>
          <w:lang w:val="en-US" w:eastAsia="zh-CN"/>
        </w:rPr>
        <w:t>.</w:t>
      </w:r>
    </w:p>
    <w:p w14:paraId="45E307B3" w14:textId="77777777" w:rsidR="008A7164" w:rsidRPr="00EE02DD" w:rsidRDefault="008A7164" w:rsidP="00124DDE">
      <w:pPr>
        <w:rPr>
          <w:rFonts w:eastAsia="等线"/>
          <w:lang w:val="en-US" w:eastAsia="zh-CN"/>
        </w:rPr>
      </w:pPr>
    </w:p>
    <w:p w14:paraId="4AA71F15" w14:textId="51CB08C6" w:rsidR="00EC6905" w:rsidRDefault="00EC6905" w:rsidP="00EC6905">
      <w:pPr>
        <w:pStyle w:val="2"/>
        <w:rPr>
          <w:lang w:val="en-US" w:eastAsia="zh-CN"/>
        </w:rPr>
      </w:pPr>
      <w:r>
        <w:rPr>
          <w:lang w:val="en-US" w:eastAsia="zh-CN"/>
        </w:rPr>
        <w:t>2.3 Spec changes</w:t>
      </w:r>
    </w:p>
    <w:p w14:paraId="2ED88D9D" w14:textId="09EE9DCB" w:rsidR="001551E1" w:rsidRDefault="00EC6905" w:rsidP="00124DDE">
      <w:pPr>
        <w:rPr>
          <w:rFonts w:eastAsia="等线"/>
          <w:lang w:val="en-US" w:eastAsia="zh-CN"/>
        </w:rPr>
      </w:pPr>
      <w:r>
        <w:rPr>
          <w:rFonts w:eastAsia="等线" w:hint="eastAsia"/>
          <w:lang w:val="en-US" w:eastAsia="zh-CN"/>
        </w:rPr>
        <w:t>I</w:t>
      </w:r>
      <w:r>
        <w:rPr>
          <w:rFonts w:eastAsia="等线"/>
          <w:lang w:val="en-US" w:eastAsia="zh-CN"/>
        </w:rPr>
        <w:t xml:space="preserve">n last meeting two approaches of how to modify </w:t>
      </w:r>
      <w:proofErr w:type="spellStart"/>
      <w:r>
        <w:rPr>
          <w:rFonts w:eastAsia="等线"/>
          <w:lang w:val="en-US" w:eastAsia="zh-CN"/>
        </w:rPr>
        <w:t>Pcmax</w:t>
      </w:r>
      <w:proofErr w:type="spellEnd"/>
      <w:r>
        <w:rPr>
          <w:rFonts w:eastAsia="等线"/>
          <w:lang w:val="en-US" w:eastAsia="zh-CN"/>
        </w:rPr>
        <w:t xml:space="preserve"> </w:t>
      </w:r>
      <w:r w:rsidR="008B40F6">
        <w:rPr>
          <w:rFonts w:eastAsia="等线"/>
          <w:lang w:val="en-US" w:eastAsia="zh-CN"/>
        </w:rPr>
        <w:t xml:space="preserve">for the 3dB IL at main antenna caused by </w:t>
      </w:r>
      <w:proofErr w:type="spellStart"/>
      <w:r w:rsidR="008B40F6">
        <w:rPr>
          <w:rFonts w:eastAsia="等线"/>
          <w:lang w:val="en-US" w:eastAsia="zh-CN"/>
        </w:rPr>
        <w:t>TxD</w:t>
      </w:r>
      <w:proofErr w:type="spellEnd"/>
      <w:r w:rsidR="008B40F6">
        <w:rPr>
          <w:rFonts w:eastAsia="等线"/>
          <w:lang w:val="en-US" w:eastAsia="zh-CN"/>
        </w:rPr>
        <w:t xml:space="preserve"> </w:t>
      </w:r>
      <w:r>
        <w:rPr>
          <w:rFonts w:eastAsia="等线"/>
          <w:lang w:val="en-US" w:eastAsia="zh-CN"/>
        </w:rPr>
        <w:t xml:space="preserve">were proposed, i.e. modify </w:t>
      </w:r>
      <w:r w:rsidR="00B80481">
        <w:rPr>
          <w:rFonts w:eastAsia="等线"/>
          <w:lang w:val="en-US" w:eastAsia="zh-CN"/>
        </w:rPr>
        <w:t xml:space="preserve">delta </w:t>
      </w:r>
      <w:proofErr w:type="spellStart"/>
      <w:r>
        <w:rPr>
          <w:rFonts w:eastAsia="等线"/>
          <w:lang w:val="en-US" w:eastAsia="zh-CN"/>
        </w:rPr>
        <w:t>Ppowerclass</w:t>
      </w:r>
      <w:proofErr w:type="spellEnd"/>
      <w:r>
        <w:rPr>
          <w:rFonts w:eastAsia="等线"/>
          <w:lang w:val="en-US" w:eastAsia="zh-CN"/>
        </w:rPr>
        <w:t>, or modify delta</w:t>
      </w:r>
      <w:r w:rsidR="00B80481">
        <w:rPr>
          <w:rFonts w:eastAsia="等线"/>
          <w:lang w:val="en-US" w:eastAsia="zh-CN"/>
        </w:rPr>
        <w:t xml:space="preserve"> </w:t>
      </w:r>
      <w:proofErr w:type="spellStart"/>
      <w:r w:rsidR="00B80481">
        <w:rPr>
          <w:rFonts w:eastAsia="等线"/>
          <w:lang w:val="en-US" w:eastAsia="zh-CN"/>
        </w:rPr>
        <w:t>T</w:t>
      </w:r>
      <w:r w:rsidR="00B80481" w:rsidRPr="00B80481">
        <w:rPr>
          <w:rFonts w:eastAsia="等线"/>
          <w:vertAlign w:val="subscript"/>
          <w:lang w:val="en-US" w:eastAsia="zh-CN"/>
        </w:rPr>
        <w:t>RxSRS</w:t>
      </w:r>
      <w:proofErr w:type="spellEnd"/>
      <w:r w:rsidR="00B80481">
        <w:rPr>
          <w:rFonts w:eastAsia="等线"/>
          <w:lang w:val="en-US" w:eastAsia="zh-CN"/>
        </w:rPr>
        <w:t xml:space="preserve">. It is clear that modify delta </w:t>
      </w:r>
      <w:proofErr w:type="spellStart"/>
      <w:r w:rsidR="00B80481">
        <w:rPr>
          <w:rFonts w:eastAsia="等线"/>
          <w:lang w:val="en-US" w:eastAsia="zh-CN"/>
        </w:rPr>
        <w:t>Ppowerclass</w:t>
      </w:r>
      <w:proofErr w:type="spellEnd"/>
      <w:r w:rsidR="00B80481">
        <w:rPr>
          <w:rFonts w:eastAsia="等线"/>
          <w:lang w:val="en-US" w:eastAsia="zh-CN"/>
        </w:rPr>
        <w:t xml:space="preserve"> will change both </w:t>
      </w:r>
      <w:proofErr w:type="spellStart"/>
      <w:r w:rsidR="00B80481">
        <w:rPr>
          <w:rFonts w:eastAsia="等线"/>
          <w:lang w:val="en-US" w:eastAsia="zh-CN"/>
        </w:rPr>
        <w:t>Pcmax</w:t>
      </w:r>
      <w:proofErr w:type="spellEnd"/>
      <w:r w:rsidR="00B80481">
        <w:rPr>
          <w:rFonts w:eastAsia="等线"/>
          <w:lang w:val="en-US" w:eastAsia="zh-CN"/>
        </w:rPr>
        <w:t xml:space="preserve"> high limit and low limit</w:t>
      </w:r>
      <w:r w:rsidR="008B40F6">
        <w:rPr>
          <w:rFonts w:eastAsia="等线"/>
          <w:lang w:val="en-US" w:eastAsia="zh-CN"/>
        </w:rPr>
        <w:t xml:space="preserve"> as shown in Figure 4</w:t>
      </w:r>
      <w:r w:rsidR="00B80481">
        <w:rPr>
          <w:rFonts w:eastAsia="等线"/>
          <w:lang w:val="en-US" w:eastAsia="zh-CN"/>
        </w:rPr>
        <w:t xml:space="preserve">. For example, if 3dB is added to delta </w:t>
      </w:r>
      <w:proofErr w:type="spellStart"/>
      <w:r w:rsidR="00B80481">
        <w:rPr>
          <w:rFonts w:eastAsia="等线"/>
          <w:lang w:val="en-US" w:eastAsia="zh-CN"/>
        </w:rPr>
        <w:t>Ppowerclass</w:t>
      </w:r>
      <w:proofErr w:type="spellEnd"/>
      <w:r w:rsidR="00B80481">
        <w:rPr>
          <w:rFonts w:eastAsia="等线"/>
          <w:lang w:val="en-US" w:eastAsia="zh-CN"/>
        </w:rPr>
        <w:t>, then the high limit and low limit will both be decreased by 3dB.</w:t>
      </w:r>
      <w:r w:rsidR="008B40F6">
        <w:rPr>
          <w:rFonts w:eastAsia="等线"/>
          <w:lang w:val="en-US" w:eastAsia="zh-CN"/>
        </w:rPr>
        <w:t xml:space="preserve"> While, modifying the delta </w:t>
      </w:r>
      <w:proofErr w:type="spellStart"/>
      <w:r w:rsidR="008B40F6">
        <w:rPr>
          <w:rFonts w:eastAsia="等线"/>
          <w:lang w:val="en-US" w:eastAsia="zh-CN"/>
        </w:rPr>
        <w:t>T</w:t>
      </w:r>
      <w:r w:rsidR="008B40F6" w:rsidRPr="008B40F6">
        <w:rPr>
          <w:rFonts w:eastAsia="等线"/>
          <w:vertAlign w:val="subscript"/>
          <w:lang w:val="en-US" w:eastAsia="zh-CN"/>
        </w:rPr>
        <w:t>RxSRS</w:t>
      </w:r>
      <w:proofErr w:type="spellEnd"/>
      <w:r w:rsidR="008B40F6">
        <w:rPr>
          <w:rFonts w:eastAsia="等线"/>
          <w:lang w:val="en-US" w:eastAsia="zh-CN"/>
        </w:rPr>
        <w:t xml:space="preserve"> will only decrease the lower limit.</w:t>
      </w:r>
    </w:p>
    <w:p w14:paraId="2FFF1203" w14:textId="1027E4C9" w:rsidR="00B80481" w:rsidRDefault="00B80481" w:rsidP="00B80481">
      <w:pPr>
        <w:jc w:val="center"/>
      </w:pPr>
      <w:r>
        <w:object w:dxaOrig="3826" w:dyaOrig="2565" w14:anchorId="16A9C897">
          <v:shape id="_x0000_i1028" type="#_x0000_t75" style="width:191.3pt;height:128.4pt" o:ole="">
            <v:imagedata r:id="rId14" o:title=""/>
          </v:shape>
          <o:OLEObject Type="Embed" ProgID="Visio.Drawing.15" ShapeID="_x0000_i1028" DrawAspect="Content" ObjectID="_1703350635" r:id="rId15"/>
        </w:object>
      </w:r>
    </w:p>
    <w:p w14:paraId="13DF038B" w14:textId="616EAE49" w:rsidR="00B80481" w:rsidRDefault="00B80481" w:rsidP="00B80481">
      <w:pPr>
        <w:jc w:val="center"/>
        <w:rPr>
          <w:rFonts w:eastAsia="等线"/>
          <w:lang w:val="en-US" w:eastAsia="zh-CN"/>
        </w:rPr>
      </w:pPr>
      <w:r>
        <w:t xml:space="preserve">Figure </w:t>
      </w:r>
      <w:r w:rsidR="008B40F6">
        <w:t>4</w:t>
      </w:r>
      <w:r>
        <w:t xml:space="preserve"> </w:t>
      </w:r>
      <w:proofErr w:type="spellStart"/>
      <w:r w:rsidR="008B40F6">
        <w:t>Pcmax</w:t>
      </w:r>
      <w:proofErr w:type="spellEnd"/>
      <w:r w:rsidR="008B40F6">
        <w:t xml:space="preserve"> comparison for delta </w:t>
      </w:r>
      <w:proofErr w:type="spellStart"/>
      <w:r w:rsidR="008B40F6">
        <w:t>P</w:t>
      </w:r>
      <w:r w:rsidR="008B40F6" w:rsidRPr="008B40F6">
        <w:rPr>
          <w:vertAlign w:val="subscript"/>
        </w:rPr>
        <w:t>powerclass</w:t>
      </w:r>
      <w:proofErr w:type="spellEnd"/>
      <w:r w:rsidR="008B40F6">
        <w:t xml:space="preserve"> and delta </w:t>
      </w:r>
      <w:proofErr w:type="spellStart"/>
      <w:r w:rsidR="008B40F6">
        <w:t>T</w:t>
      </w:r>
      <w:r w:rsidR="008B40F6" w:rsidRPr="008B40F6">
        <w:rPr>
          <w:vertAlign w:val="subscript"/>
        </w:rPr>
        <w:t>RxSRS</w:t>
      </w:r>
      <w:proofErr w:type="spellEnd"/>
    </w:p>
    <w:p w14:paraId="6F470AC5" w14:textId="18CE1DE8" w:rsidR="00B80481" w:rsidRDefault="00B80481" w:rsidP="00B80481">
      <w:pPr>
        <w:rPr>
          <w:rFonts w:eastAsia="等线"/>
          <w:lang w:val="en-US" w:eastAsia="zh-CN"/>
        </w:rPr>
      </w:pPr>
    </w:p>
    <w:p w14:paraId="365E1D15" w14:textId="531D029D" w:rsidR="008B40F6" w:rsidRDefault="008B40F6" w:rsidP="00B80481">
      <w:pPr>
        <w:rPr>
          <w:rFonts w:eastAsia="等线"/>
          <w:lang w:val="en-US" w:eastAsia="zh-CN"/>
        </w:rPr>
      </w:pPr>
      <w:r>
        <w:rPr>
          <w:rFonts w:eastAsia="等线" w:hint="eastAsia"/>
          <w:lang w:val="en-US" w:eastAsia="zh-CN"/>
        </w:rPr>
        <w:t>I</w:t>
      </w:r>
      <w:r>
        <w:rPr>
          <w:rFonts w:eastAsia="等线"/>
          <w:lang w:val="en-US" w:eastAsia="zh-CN"/>
        </w:rPr>
        <w:t xml:space="preserve">t was pointed out in last meeting that for some UEs with 23+26 PA configurations, if report </w:t>
      </w:r>
      <w:proofErr w:type="spellStart"/>
      <w:r>
        <w:rPr>
          <w:rFonts w:eastAsia="等线"/>
          <w:lang w:val="en-US" w:eastAsia="zh-CN"/>
        </w:rPr>
        <w:t>TxD</w:t>
      </w:r>
      <w:proofErr w:type="spellEnd"/>
      <w:r>
        <w:rPr>
          <w:rFonts w:eastAsia="等线"/>
          <w:lang w:val="en-US" w:eastAsia="zh-CN"/>
        </w:rPr>
        <w:t xml:space="preserve"> then with modification of delta </w:t>
      </w:r>
      <w:proofErr w:type="spellStart"/>
      <w:r>
        <w:rPr>
          <w:rFonts w:eastAsia="等线"/>
          <w:lang w:val="en-US" w:eastAsia="zh-CN"/>
        </w:rPr>
        <w:t>P</w:t>
      </w:r>
      <w:r w:rsidRPr="008B40F6">
        <w:rPr>
          <w:rFonts w:eastAsia="等线"/>
          <w:vertAlign w:val="subscript"/>
          <w:lang w:val="en-US" w:eastAsia="zh-CN"/>
        </w:rPr>
        <w:t>powerclass</w:t>
      </w:r>
      <w:proofErr w:type="spellEnd"/>
      <w:r>
        <w:rPr>
          <w:rFonts w:eastAsia="等线"/>
          <w:lang w:val="en-US" w:eastAsia="zh-CN"/>
        </w:rPr>
        <w:t xml:space="preserve"> it will make this UE cannot use 26PA to transmit SRS. However, if the proposal in [2] is agreed, i.e. only UE with 23+23 can report </w:t>
      </w:r>
      <w:proofErr w:type="spellStart"/>
      <w:r>
        <w:rPr>
          <w:rFonts w:eastAsia="等线"/>
          <w:lang w:val="en-US" w:eastAsia="zh-CN"/>
        </w:rPr>
        <w:t>TxD</w:t>
      </w:r>
      <w:proofErr w:type="spellEnd"/>
      <w:r>
        <w:rPr>
          <w:rFonts w:eastAsia="等线"/>
          <w:lang w:val="en-US" w:eastAsia="zh-CN"/>
        </w:rPr>
        <w:t xml:space="preserve">, then this problem will be no exist. And modify delta </w:t>
      </w:r>
      <w:proofErr w:type="spellStart"/>
      <w:r>
        <w:rPr>
          <w:rFonts w:eastAsia="等线" w:hint="eastAsia"/>
          <w:lang w:val="en-US" w:eastAsia="zh-CN"/>
        </w:rPr>
        <w:t>P</w:t>
      </w:r>
      <w:r w:rsidRPr="008B40F6">
        <w:rPr>
          <w:rFonts w:eastAsia="等线"/>
          <w:vertAlign w:val="subscript"/>
          <w:lang w:val="en-US" w:eastAsia="zh-CN"/>
        </w:rPr>
        <w:t>powerclass</w:t>
      </w:r>
      <w:proofErr w:type="spellEnd"/>
      <w:r>
        <w:rPr>
          <w:rFonts w:eastAsia="等线"/>
          <w:lang w:val="en-US" w:eastAsia="zh-CN"/>
        </w:rPr>
        <w:t xml:space="preserve"> for main antenna will be more accurate.</w:t>
      </w:r>
    </w:p>
    <w:p w14:paraId="1AFA2EF5" w14:textId="0AE83264" w:rsidR="002D6E9C" w:rsidRDefault="002D6E9C" w:rsidP="00B80481">
      <w:pPr>
        <w:rPr>
          <w:rFonts w:eastAsia="等线"/>
          <w:lang w:val="en-US" w:eastAsia="zh-CN"/>
        </w:rPr>
      </w:pPr>
    </w:p>
    <w:p w14:paraId="08E1E173" w14:textId="7EACE315" w:rsidR="002D6E9C" w:rsidRDefault="002D6E9C" w:rsidP="00B80481">
      <w:pPr>
        <w:rPr>
          <w:rFonts w:eastAsia="等线"/>
          <w:lang w:val="en-US" w:eastAsia="zh-CN"/>
        </w:rPr>
      </w:pPr>
      <w:r>
        <w:rPr>
          <w:rFonts w:eastAsia="等线"/>
          <w:lang w:val="en-US" w:eastAsia="zh-CN"/>
        </w:rPr>
        <w:t xml:space="preserve">It should be noticed that the delta </w:t>
      </w:r>
      <w:proofErr w:type="spellStart"/>
      <w:r>
        <w:rPr>
          <w:rFonts w:eastAsia="等线"/>
          <w:lang w:val="en-US" w:eastAsia="zh-CN"/>
        </w:rPr>
        <w:t>P</w:t>
      </w:r>
      <w:r w:rsidRPr="002D6E9C">
        <w:rPr>
          <w:rFonts w:eastAsia="等线"/>
          <w:vertAlign w:val="subscript"/>
          <w:lang w:val="en-US" w:eastAsia="zh-CN"/>
        </w:rPr>
        <w:t>powerclass</w:t>
      </w:r>
      <w:proofErr w:type="spellEnd"/>
      <w:r>
        <w:rPr>
          <w:rFonts w:eastAsia="等线"/>
          <w:lang w:val="en-US" w:eastAsia="zh-CN"/>
        </w:rPr>
        <w:t xml:space="preserve"> here is only for the main antenna Tx power, i.e. compensate the </w:t>
      </w:r>
      <w:proofErr w:type="spellStart"/>
      <w:r>
        <w:rPr>
          <w:rFonts w:eastAsia="等线"/>
          <w:lang w:val="en-US" w:eastAsia="zh-CN"/>
        </w:rPr>
        <w:t>TxD</w:t>
      </w:r>
      <w:proofErr w:type="spellEnd"/>
      <w:r>
        <w:rPr>
          <w:rFonts w:eastAsia="等线"/>
          <w:lang w:val="en-US" w:eastAsia="zh-CN"/>
        </w:rPr>
        <w:t xml:space="preserve"> caused 3dB power difference comparing to power class. The IL caused by PCB routing still needs to be defined for delta </w:t>
      </w:r>
      <w:proofErr w:type="spellStart"/>
      <w:r w:rsidRPr="002D6E9C">
        <w:rPr>
          <w:rFonts w:eastAsia="等线"/>
          <w:lang w:val="en-US" w:eastAsia="zh-CN"/>
        </w:rPr>
        <w:t>T</w:t>
      </w:r>
      <w:r w:rsidRPr="002D6E9C">
        <w:rPr>
          <w:rFonts w:eastAsia="等线"/>
          <w:vertAlign w:val="subscript"/>
          <w:lang w:val="en-US" w:eastAsia="zh-CN"/>
        </w:rPr>
        <w:t>RxSRS</w:t>
      </w:r>
      <w:proofErr w:type="spellEnd"/>
      <w:r>
        <w:rPr>
          <w:rFonts w:eastAsia="等线"/>
          <w:lang w:val="en-US" w:eastAsia="zh-CN"/>
        </w:rPr>
        <w:t>, and it is 3dB or 4.5dB for different bands.</w:t>
      </w:r>
    </w:p>
    <w:p w14:paraId="4990A812" w14:textId="4D8C95BA" w:rsidR="00D220F1" w:rsidRDefault="00D220F1" w:rsidP="00B80481">
      <w:pPr>
        <w:rPr>
          <w:rFonts w:eastAsia="等线"/>
          <w:lang w:val="en-US" w:eastAsia="zh-CN"/>
        </w:rPr>
      </w:pPr>
    </w:p>
    <w:p w14:paraId="136BA149" w14:textId="77777777" w:rsidR="008373E7" w:rsidRDefault="00D220F1" w:rsidP="00D220F1">
      <w:pPr>
        <w:ind w:left="1418" w:hangingChars="709" w:hanging="1418"/>
        <w:rPr>
          <w:rFonts w:eastAsia="等线"/>
          <w:b/>
          <w:i/>
          <w:lang w:val="en-US" w:eastAsia="zh-CN"/>
        </w:rPr>
      </w:pPr>
      <w:r>
        <w:rPr>
          <w:rFonts w:eastAsia="等线"/>
          <w:b/>
          <w:i/>
          <w:lang w:eastAsia="zh-CN"/>
        </w:rPr>
        <w:t>Proposal 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1T2R or 1T4R SRS switch</w:t>
      </w:r>
    </w:p>
    <w:p w14:paraId="5DFCEC78" w14:textId="77777777" w:rsidR="008373E7" w:rsidRDefault="00D220F1" w:rsidP="008373E7">
      <w:pPr>
        <w:pStyle w:val="af6"/>
        <w:numPr>
          <w:ilvl w:val="0"/>
          <w:numId w:val="31"/>
        </w:numPr>
        <w:ind w:leftChars="0"/>
        <w:rPr>
          <w:rFonts w:ascii="Times New Roman" w:eastAsia="等线" w:hAnsi="Times New Roman"/>
          <w:b/>
          <w:i/>
          <w:kern w:val="0"/>
          <w:szCs w:val="20"/>
          <w:lang w:eastAsia="zh-CN"/>
        </w:rPr>
      </w:pPr>
      <w:r w:rsidRPr="008373E7">
        <w:rPr>
          <w:rFonts w:ascii="Times New Roman" w:eastAsia="等线" w:hAnsi="Times New Roman"/>
          <w:b/>
          <w:i/>
          <w:kern w:val="0"/>
          <w:szCs w:val="20"/>
          <w:lang w:eastAsia="zh-CN"/>
        </w:rPr>
        <w:lastRenderedPageBreak/>
        <w:t xml:space="preserve">the main antenna Tx power will be modified with 3dB delta </w:t>
      </w:r>
      <w:proofErr w:type="spellStart"/>
      <w:r w:rsidRPr="008373E7">
        <w:rPr>
          <w:rFonts w:ascii="Times New Roman" w:eastAsia="等线" w:hAnsi="Times New Roman"/>
          <w:b/>
          <w:i/>
          <w:kern w:val="0"/>
          <w:szCs w:val="20"/>
          <w:lang w:eastAsia="zh-CN"/>
        </w:rPr>
        <w:t>P</w:t>
      </w:r>
      <w:r w:rsidRPr="008373E7">
        <w:rPr>
          <w:rFonts w:ascii="Times New Roman" w:eastAsia="等线" w:hAnsi="Times New Roman"/>
          <w:b/>
          <w:i/>
          <w:kern w:val="0"/>
          <w:szCs w:val="20"/>
          <w:vertAlign w:val="subscript"/>
          <w:lang w:eastAsia="zh-CN"/>
        </w:rPr>
        <w:t>powerclass</w:t>
      </w:r>
      <w:proofErr w:type="spellEnd"/>
    </w:p>
    <w:p w14:paraId="41288D25" w14:textId="28C8D85E" w:rsidR="00D220F1" w:rsidRPr="008373E7" w:rsidRDefault="008373E7" w:rsidP="008373E7">
      <w:pPr>
        <w:pStyle w:val="af6"/>
        <w:numPr>
          <w:ilvl w:val="0"/>
          <w:numId w:val="31"/>
        </w:numPr>
        <w:ind w:leftChars="0"/>
        <w:rPr>
          <w:rFonts w:ascii="Times New Roman" w:eastAsia="等线" w:hAnsi="Times New Roman"/>
          <w:b/>
          <w:i/>
          <w:kern w:val="0"/>
          <w:szCs w:val="20"/>
          <w:lang w:eastAsia="zh-CN"/>
        </w:rPr>
      </w:pPr>
      <w:r w:rsidRPr="008373E7">
        <w:rPr>
          <w:rFonts w:ascii="Times New Roman" w:eastAsia="等线" w:hAnsi="Times New Roman"/>
          <w:b/>
          <w:i/>
          <w:kern w:val="0"/>
          <w:szCs w:val="20"/>
          <w:lang w:eastAsia="zh-CN"/>
        </w:rPr>
        <w:t xml:space="preserve">other </w:t>
      </w:r>
      <w:r w:rsidR="00D220F1" w:rsidRPr="008373E7">
        <w:rPr>
          <w:rFonts w:ascii="Times New Roman" w:eastAsia="等线" w:hAnsi="Times New Roman"/>
          <w:b/>
          <w:i/>
          <w:kern w:val="0"/>
          <w:szCs w:val="20"/>
          <w:lang w:eastAsia="zh-CN"/>
        </w:rPr>
        <w:t>antenna</w:t>
      </w:r>
      <w:r w:rsidRPr="008373E7">
        <w:rPr>
          <w:rFonts w:ascii="Times New Roman" w:eastAsia="等线" w:hAnsi="Times New Roman"/>
          <w:b/>
          <w:i/>
          <w:kern w:val="0"/>
          <w:szCs w:val="20"/>
          <w:lang w:eastAsia="zh-CN"/>
        </w:rPr>
        <w:t xml:space="preserve">s Tx power will be modified with delta </w:t>
      </w:r>
      <w:proofErr w:type="spellStart"/>
      <w:r w:rsidRPr="008373E7">
        <w:rPr>
          <w:rFonts w:ascii="Times New Roman" w:eastAsia="等线" w:hAnsi="Times New Roman"/>
          <w:b/>
          <w:i/>
          <w:kern w:val="0"/>
          <w:szCs w:val="20"/>
          <w:lang w:eastAsia="zh-CN"/>
        </w:rPr>
        <w:t>T</w:t>
      </w:r>
      <w:r w:rsidRPr="008373E7">
        <w:rPr>
          <w:rFonts w:ascii="Times New Roman" w:eastAsia="等线" w:hAnsi="Times New Roman"/>
          <w:b/>
          <w:i/>
          <w:kern w:val="0"/>
          <w:szCs w:val="20"/>
          <w:vertAlign w:val="subscript"/>
          <w:lang w:eastAsia="zh-CN"/>
        </w:rPr>
        <w:t>RxSRS</w:t>
      </w:r>
      <w:proofErr w:type="spellEnd"/>
      <w:r>
        <w:rPr>
          <w:rFonts w:ascii="Times New Roman" w:eastAsia="等线" w:hAnsi="Times New Roman"/>
          <w:b/>
          <w:i/>
          <w:kern w:val="0"/>
          <w:szCs w:val="20"/>
          <w:lang w:eastAsia="zh-CN"/>
        </w:rPr>
        <w:t>, i.e.</w:t>
      </w:r>
      <w:r w:rsidRPr="008373E7">
        <w:rPr>
          <w:rFonts w:ascii="Times New Roman" w:eastAsia="等线" w:hAnsi="Times New Roman"/>
          <w:b/>
          <w:i/>
          <w:kern w:val="0"/>
          <w:szCs w:val="20"/>
          <w:lang w:eastAsia="zh-CN"/>
        </w:rPr>
        <w:t xml:space="preserve"> </w:t>
      </w:r>
      <w:r w:rsidR="00D220F1" w:rsidRPr="008373E7">
        <w:rPr>
          <w:rFonts w:ascii="Times New Roman" w:eastAsia="等线" w:hAnsi="Times New Roman"/>
          <w:b/>
          <w:i/>
          <w:kern w:val="0"/>
          <w:szCs w:val="20"/>
          <w:lang w:eastAsia="zh-CN"/>
        </w:rPr>
        <w:t>3dB for bands lower than n79 and 4.5dB for n79</w:t>
      </w:r>
    </w:p>
    <w:p w14:paraId="2558DC96" w14:textId="77777777" w:rsidR="00D220F1" w:rsidRPr="00D220F1" w:rsidRDefault="00D220F1" w:rsidP="00B80481">
      <w:pPr>
        <w:rPr>
          <w:rFonts w:eastAsia="等线"/>
          <w:lang w:val="en-US" w:eastAsia="zh-CN"/>
        </w:rPr>
      </w:pPr>
    </w:p>
    <w:p w14:paraId="29B31D0C" w14:textId="4702A2AA" w:rsidR="008373E7" w:rsidRPr="008373E7" w:rsidRDefault="008373E7" w:rsidP="008373E7">
      <w:pPr>
        <w:ind w:left="1418" w:hangingChars="709" w:hanging="1418"/>
        <w:rPr>
          <w:rFonts w:eastAsia="等线"/>
          <w:b/>
          <w:i/>
          <w:lang w:val="en-US" w:eastAsia="zh-CN"/>
        </w:rPr>
      </w:pPr>
      <w:r>
        <w:rPr>
          <w:rFonts w:eastAsia="等线"/>
          <w:b/>
          <w:i/>
          <w:lang w:eastAsia="zh-CN"/>
        </w:rPr>
        <w:t>Proposal 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2T4R SRS switch</w:t>
      </w:r>
      <w:r>
        <w:rPr>
          <w:rFonts w:eastAsia="等线" w:hint="eastAsia"/>
          <w:b/>
          <w:i/>
          <w:lang w:val="en-US" w:eastAsia="zh-CN"/>
        </w:rPr>
        <w:t>,</w:t>
      </w:r>
      <w:r>
        <w:rPr>
          <w:rFonts w:eastAsia="等线"/>
          <w:b/>
          <w:i/>
          <w:lang w:val="en-US" w:eastAsia="zh-CN"/>
        </w:rPr>
        <w:t xml:space="preserve"> total </w:t>
      </w:r>
      <w:r w:rsidRPr="008373E7">
        <w:rPr>
          <w:rFonts w:eastAsia="等线"/>
          <w:b/>
          <w:i/>
          <w:lang w:eastAsia="zh-CN"/>
        </w:rPr>
        <w:t xml:space="preserve">Tx power </w:t>
      </w:r>
      <w:r>
        <w:rPr>
          <w:rFonts w:eastAsia="等线"/>
          <w:b/>
          <w:i/>
          <w:lang w:eastAsia="zh-CN"/>
        </w:rPr>
        <w:t xml:space="preserve">of antennas other than main antennas </w:t>
      </w:r>
      <w:r w:rsidRPr="008373E7">
        <w:rPr>
          <w:rFonts w:eastAsia="等线"/>
          <w:b/>
          <w:i/>
          <w:lang w:eastAsia="zh-CN"/>
        </w:rPr>
        <w:t xml:space="preserve">will be modified with delta </w:t>
      </w:r>
      <w:proofErr w:type="spellStart"/>
      <w:r w:rsidRPr="008373E7">
        <w:rPr>
          <w:rFonts w:eastAsia="等线"/>
          <w:b/>
          <w:i/>
          <w:lang w:eastAsia="zh-CN"/>
        </w:rPr>
        <w:t>T</w:t>
      </w:r>
      <w:r w:rsidRPr="008373E7">
        <w:rPr>
          <w:rFonts w:eastAsia="等线"/>
          <w:b/>
          <w:i/>
          <w:vertAlign w:val="subscript"/>
          <w:lang w:eastAsia="zh-CN"/>
        </w:rPr>
        <w:t>RxSRS</w:t>
      </w:r>
      <w:proofErr w:type="spellEnd"/>
      <w:r w:rsidRPr="008373E7">
        <w:rPr>
          <w:rFonts w:eastAsia="等线"/>
          <w:b/>
          <w:i/>
          <w:lang w:eastAsia="zh-CN"/>
        </w:rPr>
        <w:t>, i.e. 3dB for bands lower than n79 and 4.5dB for n79</w:t>
      </w:r>
    </w:p>
    <w:p w14:paraId="0E3EDC71" w14:textId="0F2420E9" w:rsidR="00B80481" w:rsidRDefault="00B80481" w:rsidP="00B80481">
      <w:pPr>
        <w:rPr>
          <w:rFonts w:eastAsia="等线"/>
          <w:lang w:val="en-US" w:eastAsia="zh-CN"/>
        </w:rPr>
      </w:pPr>
    </w:p>
    <w:p w14:paraId="4B22930E" w14:textId="6F75FA93" w:rsidR="00B86DD6" w:rsidRDefault="00B86DD6" w:rsidP="00B86DD6">
      <w:pPr>
        <w:pStyle w:val="2"/>
        <w:rPr>
          <w:lang w:val="en-US" w:eastAsia="zh-CN"/>
        </w:rPr>
      </w:pPr>
      <w:r>
        <w:rPr>
          <w:lang w:val="en-US" w:eastAsia="zh-CN"/>
        </w:rPr>
        <w:t xml:space="preserve">2.4 </w:t>
      </w:r>
      <w:r w:rsidR="00743D5A" w:rsidRPr="00743D5A">
        <w:rPr>
          <w:lang w:val="en-US" w:eastAsia="zh-CN"/>
        </w:rPr>
        <w:t>SRS virtualization for other usages</w:t>
      </w:r>
    </w:p>
    <w:p w14:paraId="780F3B7F" w14:textId="51468AD1" w:rsidR="00B86DD6" w:rsidRDefault="00175E73" w:rsidP="00B80481">
      <w:pPr>
        <w:rPr>
          <w:rFonts w:eastAsia="等线"/>
          <w:lang w:val="en-US" w:eastAsia="zh-CN"/>
        </w:rPr>
      </w:pPr>
      <w:r>
        <w:rPr>
          <w:rFonts w:eastAsia="等线" w:hint="eastAsia"/>
          <w:lang w:val="en-US" w:eastAsia="zh-CN"/>
        </w:rPr>
        <w:t>I</w:t>
      </w:r>
      <w:r>
        <w:rPr>
          <w:rFonts w:eastAsia="等线"/>
          <w:lang w:val="en-US" w:eastAsia="zh-CN"/>
        </w:rPr>
        <w:t>t was pointed out in last meeting that SRS resources</w:t>
      </w:r>
      <w:r w:rsidR="00242A5B">
        <w:rPr>
          <w:rFonts w:eastAsia="等线"/>
          <w:lang w:val="en-US" w:eastAsia="zh-CN"/>
        </w:rPr>
        <w:t xml:space="preserve"> can be shared among different SRS resource sets with different usages. And now in </w:t>
      </w:r>
      <w:proofErr w:type="spellStart"/>
      <w:r w:rsidR="00242A5B">
        <w:rPr>
          <w:rFonts w:eastAsia="等线"/>
          <w:lang w:val="en-US" w:eastAsia="zh-CN"/>
        </w:rPr>
        <w:t>TxD</w:t>
      </w:r>
      <w:proofErr w:type="spellEnd"/>
      <w:r w:rsidR="00242A5B">
        <w:rPr>
          <w:rFonts w:eastAsia="等线"/>
          <w:lang w:val="en-US" w:eastAsia="zh-CN"/>
        </w:rPr>
        <w:t xml:space="preserve"> discussion it was agreed that when the usage is antenna switching then </w:t>
      </w:r>
      <w:proofErr w:type="spellStart"/>
      <w:r w:rsidR="00242A5B">
        <w:rPr>
          <w:rFonts w:eastAsia="等线"/>
          <w:lang w:val="en-US" w:eastAsia="zh-CN"/>
        </w:rPr>
        <w:t>TxD</w:t>
      </w:r>
      <w:proofErr w:type="spellEnd"/>
      <w:r w:rsidR="00242A5B">
        <w:rPr>
          <w:rFonts w:eastAsia="等线"/>
          <w:lang w:val="en-US" w:eastAsia="zh-CN"/>
        </w:rPr>
        <w:t xml:space="preserve"> is not allowed. Then it was asked the question “</w:t>
      </w:r>
      <w:r w:rsidR="00242A5B" w:rsidRPr="00242A5B">
        <w:rPr>
          <w:rFonts w:eastAsiaTheme="minorEastAsia"/>
          <w:i/>
          <w:lang w:eastAsia="zh-CN"/>
        </w:rPr>
        <w:t xml:space="preserve">if the same SRS shared by two resource sets was required to not use UL AV in one set while need/mandatory to use UL AV in another resource set to adapt PUSCH for </w:t>
      </w:r>
      <w:proofErr w:type="spellStart"/>
      <w:r w:rsidR="00242A5B" w:rsidRPr="00242A5B">
        <w:rPr>
          <w:rFonts w:eastAsiaTheme="minorEastAsia"/>
          <w:i/>
          <w:lang w:eastAsia="zh-CN"/>
        </w:rPr>
        <w:t>TxD</w:t>
      </w:r>
      <w:proofErr w:type="spellEnd"/>
      <w:r w:rsidR="00242A5B" w:rsidRPr="00242A5B">
        <w:rPr>
          <w:rFonts w:eastAsiaTheme="minorEastAsia"/>
          <w:i/>
          <w:lang w:eastAsia="zh-CN"/>
        </w:rPr>
        <w:t>, a contradicting condition may arise</w:t>
      </w:r>
      <w:r w:rsidR="00242A5B">
        <w:rPr>
          <w:rFonts w:eastAsiaTheme="minorEastAsia"/>
          <w:lang w:eastAsia="zh-CN"/>
        </w:rPr>
        <w:t>” [4].</w:t>
      </w:r>
    </w:p>
    <w:p w14:paraId="3B29BC1E" w14:textId="6A96CD21" w:rsidR="00B86DD6" w:rsidRDefault="00B86DD6" w:rsidP="00B80481">
      <w:pPr>
        <w:rPr>
          <w:rFonts w:eastAsia="等线"/>
          <w:lang w:val="en-US" w:eastAsia="zh-CN"/>
        </w:rPr>
      </w:pPr>
    </w:p>
    <w:p w14:paraId="7B2C5F83" w14:textId="77777777" w:rsidR="00F932A0" w:rsidRDefault="00242A5B" w:rsidP="00033C23">
      <w:pPr>
        <w:spacing w:after="120"/>
        <w:rPr>
          <w:rFonts w:eastAsiaTheme="minorEastAsia"/>
          <w:lang w:val="en-US" w:eastAsia="zh-CN"/>
        </w:rPr>
      </w:pPr>
      <w:r>
        <w:rPr>
          <w:rFonts w:eastAsiaTheme="minorEastAsia"/>
          <w:lang w:val="en-US" w:eastAsia="zh-CN"/>
        </w:rPr>
        <w:t>In our understanding, a</w:t>
      </w:r>
      <w:r w:rsidR="00033C23" w:rsidRPr="00926BBC">
        <w:rPr>
          <w:rFonts w:eastAsiaTheme="minorEastAsia"/>
          <w:lang w:val="en-US" w:eastAsia="zh-CN"/>
        </w:rPr>
        <w:t xml:space="preserve">ntenna virtualization is </w:t>
      </w:r>
      <w:r>
        <w:rPr>
          <w:rFonts w:eastAsiaTheme="minorEastAsia"/>
          <w:lang w:val="en-US" w:eastAsia="zh-CN"/>
        </w:rPr>
        <w:t xml:space="preserve">not being standardized in RAN1, instead it is </w:t>
      </w:r>
      <w:r w:rsidR="00033C23" w:rsidRPr="00926BBC">
        <w:rPr>
          <w:rFonts w:eastAsiaTheme="minorEastAsia"/>
          <w:lang w:val="en-US" w:eastAsia="zh-CN"/>
        </w:rPr>
        <w:t>UE implementation specific</w:t>
      </w:r>
      <w:r>
        <w:rPr>
          <w:rFonts w:eastAsiaTheme="minorEastAsia"/>
          <w:lang w:val="en-US" w:eastAsia="zh-CN"/>
        </w:rPr>
        <w:t xml:space="preserve"> issue. There is no</w:t>
      </w:r>
      <w:r w:rsidR="00033C23" w:rsidRPr="00926BBC">
        <w:rPr>
          <w:rFonts w:eastAsiaTheme="minorEastAsia"/>
          <w:lang w:val="en-US" w:eastAsia="zh-CN"/>
        </w:rPr>
        <w:t xml:space="preserve"> mandat</w:t>
      </w:r>
      <w:r>
        <w:rPr>
          <w:rFonts w:eastAsiaTheme="minorEastAsia"/>
          <w:lang w:val="en-US" w:eastAsia="zh-CN"/>
        </w:rPr>
        <w:t>ing for UE to</w:t>
      </w:r>
      <w:r w:rsidR="00033C23" w:rsidRPr="00926BBC">
        <w:rPr>
          <w:rFonts w:eastAsiaTheme="minorEastAsia"/>
          <w:lang w:val="en-US" w:eastAsia="zh-CN"/>
        </w:rPr>
        <w:t xml:space="preserve"> support</w:t>
      </w:r>
      <w:r>
        <w:rPr>
          <w:rFonts w:eastAsiaTheme="minorEastAsia"/>
          <w:lang w:val="en-US" w:eastAsia="zh-CN"/>
        </w:rPr>
        <w:t xml:space="preserve"> antenna virtualization</w:t>
      </w:r>
      <w:r w:rsidR="00033C23" w:rsidRPr="00926BBC">
        <w:rPr>
          <w:rFonts w:eastAsiaTheme="minorEastAsia"/>
          <w:lang w:val="en-US" w:eastAsia="zh-CN"/>
        </w:rPr>
        <w:t xml:space="preserve"> </w:t>
      </w:r>
      <w:r>
        <w:rPr>
          <w:rFonts w:eastAsiaTheme="minorEastAsia"/>
          <w:lang w:val="en-US" w:eastAsia="zh-CN"/>
        </w:rPr>
        <w:t>in certain SRS usage</w:t>
      </w:r>
      <w:r w:rsidR="00F932A0">
        <w:rPr>
          <w:rFonts w:eastAsiaTheme="minorEastAsia"/>
          <w:lang w:val="en-US" w:eastAsia="zh-CN"/>
        </w:rPr>
        <w:t xml:space="preserve">. </w:t>
      </w:r>
    </w:p>
    <w:p w14:paraId="241991C6" w14:textId="76942BD5" w:rsidR="00F932A0" w:rsidRDefault="00F932A0" w:rsidP="00033C23">
      <w:pPr>
        <w:spacing w:after="120"/>
      </w:pPr>
      <w:r>
        <w:rPr>
          <w:rFonts w:eastAsiaTheme="minorEastAsia"/>
          <w:lang w:val="en-US" w:eastAsia="zh-CN"/>
        </w:rPr>
        <w:t>When NW configure SRS resource set with usage “</w:t>
      </w:r>
      <w:proofErr w:type="spellStart"/>
      <w:r w:rsidRPr="00F932A0">
        <w:rPr>
          <w:i/>
        </w:rPr>
        <w:t>beamManagement</w:t>
      </w:r>
      <w:proofErr w:type="spellEnd"/>
      <w:r w:rsidRPr="00F932A0">
        <w:rPr>
          <w:i/>
        </w:rPr>
        <w:t xml:space="preserve">, codebook or </w:t>
      </w:r>
      <w:proofErr w:type="spellStart"/>
      <w:r w:rsidRPr="00F932A0">
        <w:rPr>
          <w:i/>
        </w:rPr>
        <w:t>nonCodebook</w:t>
      </w:r>
      <w:proofErr w:type="spellEnd"/>
      <w:r>
        <w:t>”, UE can choose to use or not use antenna virtualization and there is no hard limit in 3GPP spec</w:t>
      </w:r>
      <w:r w:rsidR="00033C23" w:rsidRPr="00926BBC">
        <w:t>.</w:t>
      </w:r>
      <w:r>
        <w:t xml:space="preserve"> </w:t>
      </w:r>
    </w:p>
    <w:p w14:paraId="102B3736" w14:textId="7C3236E2" w:rsidR="00033C23" w:rsidRDefault="00F932A0" w:rsidP="00033C23">
      <w:pPr>
        <w:spacing w:after="120"/>
      </w:pPr>
      <w:r>
        <w:t>W</w:t>
      </w:r>
      <w:r w:rsidR="00033C23" w:rsidRPr="00926BBC">
        <w:t>hen SRS resources are shared between antenna switching and other usage,</w:t>
      </w:r>
      <w:r w:rsidR="00910815">
        <w:t xml:space="preserve"> it is expected </w:t>
      </w:r>
      <w:r w:rsidR="00910815" w:rsidRPr="00926BBC">
        <w:t>same hardware</w:t>
      </w:r>
      <w:r w:rsidR="00910815">
        <w:t xml:space="preserve"> will be used</w:t>
      </w:r>
      <w:r w:rsidR="00910815" w:rsidRPr="00926BBC">
        <w:t xml:space="preserve"> </w:t>
      </w:r>
      <w:r w:rsidR="00910815">
        <w:t xml:space="preserve">among these usages. Then once antenna </w:t>
      </w:r>
      <w:r w:rsidR="00033C23" w:rsidRPr="00926BBC">
        <w:t>virtualization</w:t>
      </w:r>
      <w:r w:rsidR="00910815">
        <w:t xml:space="preserve"> is forbidden from</w:t>
      </w:r>
      <w:r w:rsidR="005C79C1">
        <w:t xml:space="preserve"> antenna switching</w:t>
      </w:r>
      <w:r w:rsidR="00910815">
        <w:t>,</w:t>
      </w:r>
      <w:r w:rsidR="005C79C1">
        <w:t xml:space="preserve"> </w:t>
      </w:r>
      <w:r w:rsidR="00910815">
        <w:t xml:space="preserve">it makes </w:t>
      </w:r>
      <w:r w:rsidR="005C79C1">
        <w:t xml:space="preserve">virtualization cannot be </w:t>
      </w:r>
      <w:r w:rsidR="00910815">
        <w:t>used in other usages either. Not sure what could be the alternative implementation.</w:t>
      </w:r>
    </w:p>
    <w:p w14:paraId="2D70678D" w14:textId="3B54E9DD" w:rsidR="00510420" w:rsidRPr="00510420" w:rsidRDefault="00510420" w:rsidP="00033C23">
      <w:pPr>
        <w:spacing w:after="120"/>
      </w:pPr>
      <w:r>
        <w:t>And after checking with RAN1, it seems this situation was discussed in RAN1 Rel-17 before, and it is up to implementation finally.</w:t>
      </w:r>
    </w:p>
    <w:p w14:paraId="061885BE" w14:textId="75CF7D0C" w:rsidR="00910815" w:rsidRDefault="00910815" w:rsidP="00033C23">
      <w:pPr>
        <w:spacing w:after="120"/>
      </w:pPr>
    </w:p>
    <w:p w14:paraId="7C715183" w14:textId="6EEB7E39" w:rsidR="00910815" w:rsidRPr="008373E7" w:rsidRDefault="00910815" w:rsidP="00910815">
      <w:pPr>
        <w:ind w:left="1418" w:hangingChars="709" w:hanging="1418"/>
        <w:rPr>
          <w:rFonts w:eastAsia="等线"/>
          <w:b/>
          <w:i/>
          <w:lang w:val="en-US" w:eastAsia="zh-CN"/>
        </w:rPr>
      </w:pPr>
      <w:r>
        <w:rPr>
          <w:rFonts w:eastAsia="等线"/>
          <w:b/>
          <w:i/>
          <w:lang w:eastAsia="zh-CN"/>
        </w:rPr>
        <w:t>Observation 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When SRS resources are shared between different usages, same hardware is used in implementation.</w:t>
      </w:r>
    </w:p>
    <w:p w14:paraId="33FD29F3" w14:textId="77777777" w:rsidR="00910815" w:rsidRPr="00926BBC" w:rsidRDefault="00910815" w:rsidP="00033C23">
      <w:pPr>
        <w:spacing w:after="120"/>
      </w:pPr>
    </w:p>
    <w:p w14:paraId="1881F6F2" w14:textId="1ECB0190" w:rsidR="00910815" w:rsidRPr="008373E7" w:rsidRDefault="00910815" w:rsidP="00910815">
      <w:pPr>
        <w:ind w:left="1418" w:hangingChars="709" w:hanging="1418"/>
        <w:rPr>
          <w:rFonts w:eastAsia="等线"/>
          <w:b/>
          <w:i/>
          <w:lang w:val="en-US" w:eastAsia="zh-CN"/>
        </w:rPr>
      </w:pPr>
      <w:r>
        <w:rPr>
          <w:rFonts w:eastAsia="等线"/>
          <w:b/>
          <w:i/>
          <w:lang w:eastAsia="zh-CN"/>
        </w:rPr>
        <w:t>Proposal 7</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proofErr w:type="spellStart"/>
      <w:r>
        <w:rPr>
          <w:rFonts w:eastAsia="等线"/>
          <w:b/>
          <w:i/>
          <w:lang w:val="en-US" w:eastAsia="zh-CN"/>
        </w:rPr>
        <w:t>TxD</w:t>
      </w:r>
      <w:proofErr w:type="spellEnd"/>
      <w:r>
        <w:rPr>
          <w:rFonts w:eastAsia="等线"/>
          <w:b/>
          <w:i/>
          <w:lang w:val="en-US" w:eastAsia="zh-CN"/>
        </w:rPr>
        <w:t xml:space="preserve"> cannot be applied when SRS resources are shared between antenna switching and other usages</w:t>
      </w:r>
      <w:r w:rsidR="007759D9">
        <w:rPr>
          <w:rFonts w:eastAsia="等线"/>
          <w:b/>
          <w:i/>
          <w:lang w:val="en-US" w:eastAsia="zh-CN"/>
        </w:rPr>
        <w:t xml:space="preserve"> due to same hardware are used.</w:t>
      </w:r>
    </w:p>
    <w:p w14:paraId="3648529D" w14:textId="77777777" w:rsidR="00033C23" w:rsidRPr="00910815" w:rsidRDefault="00033C23" w:rsidP="00B80481">
      <w:pPr>
        <w:rPr>
          <w:rFonts w:eastAsia="等线"/>
          <w:lang w:val="en-US" w:eastAsia="zh-CN"/>
        </w:rPr>
      </w:pPr>
    </w:p>
    <w:p w14:paraId="0EFB29EA" w14:textId="77777777" w:rsidR="00045E29" w:rsidRPr="00045E29" w:rsidRDefault="00045E29" w:rsidP="007E5167">
      <w:pPr>
        <w:rPr>
          <w:rFonts w:eastAsia="等线"/>
          <w:lang w:val="en-US" w:eastAsia="zh-CN"/>
        </w:rPr>
      </w:pPr>
    </w:p>
    <w:p w14:paraId="2BE37D31" w14:textId="77777777" w:rsidR="004D1104" w:rsidRDefault="004D1104" w:rsidP="004D1104">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14:paraId="1C9BB58C" w14:textId="6D230B8C" w:rsidR="004D1104" w:rsidRDefault="004D1104" w:rsidP="004D1104">
      <w:pPr>
        <w:ind w:left="1418" w:hangingChars="709" w:hanging="1418"/>
        <w:rPr>
          <w:b/>
          <w:u w:val="single"/>
        </w:rPr>
      </w:pPr>
    </w:p>
    <w:p w14:paraId="467447C0" w14:textId="46067288" w:rsidR="00B87E01" w:rsidRDefault="00B87E01" w:rsidP="00B87E01">
      <w:pPr>
        <w:ind w:left="1418" w:hangingChars="709" w:hanging="1418"/>
        <w:rPr>
          <w:rFonts w:eastAsia="等线"/>
          <w:b/>
          <w:i/>
          <w:lang w:val="en-US" w:eastAsia="zh-CN"/>
        </w:rPr>
      </w:pPr>
      <w:r>
        <w:rPr>
          <w:rFonts w:eastAsia="等线"/>
          <w:b/>
          <w:i/>
          <w:lang w:eastAsia="zh-CN"/>
        </w:rPr>
        <w:t>Proposal 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Only consider </w:t>
      </w:r>
      <w:proofErr w:type="spellStart"/>
      <w:r>
        <w:rPr>
          <w:rFonts w:eastAsia="等线"/>
          <w:b/>
          <w:i/>
          <w:lang w:val="en-US" w:eastAsia="zh-CN"/>
        </w:rPr>
        <w:t>TxD</w:t>
      </w:r>
      <w:proofErr w:type="spellEnd"/>
      <w:r>
        <w:rPr>
          <w:rFonts w:eastAsia="等线"/>
          <w:b/>
          <w:i/>
          <w:lang w:val="en-US" w:eastAsia="zh-CN"/>
        </w:rPr>
        <w:t xml:space="preserve"> UE with two PC3 PAs for the PC2 SRS IL analysis.</w:t>
      </w:r>
    </w:p>
    <w:p w14:paraId="0064A4F3" w14:textId="77777777" w:rsidR="00B87E01" w:rsidRDefault="00B87E01" w:rsidP="00B87E01">
      <w:pPr>
        <w:ind w:left="1418" w:hangingChars="709" w:hanging="1418"/>
        <w:rPr>
          <w:rFonts w:eastAsia="等线"/>
          <w:b/>
          <w:i/>
          <w:lang w:val="en-US" w:eastAsia="zh-CN"/>
        </w:rPr>
      </w:pPr>
    </w:p>
    <w:p w14:paraId="75F15DD9" w14:textId="3018B414" w:rsidR="00B87E01" w:rsidRDefault="00B87E01" w:rsidP="00B87E01">
      <w:pPr>
        <w:ind w:left="1418" w:hangingChars="709" w:hanging="1418"/>
        <w:rPr>
          <w:rFonts w:eastAsia="等线"/>
          <w:b/>
          <w:i/>
          <w:lang w:val="en-US" w:eastAsia="zh-CN"/>
        </w:rPr>
      </w:pPr>
      <w:r>
        <w:rPr>
          <w:rFonts w:eastAsia="等线"/>
          <w:b/>
          <w:i/>
          <w:lang w:eastAsia="zh-CN"/>
        </w:rPr>
        <w:t>Proposal 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1T4R SRS switch, antenna 0 is 3dB lower than power class, antenna 1/2/3 are 3dB for bands </w:t>
      </w:r>
      <w:r w:rsidRPr="00EE02DD">
        <w:rPr>
          <w:rFonts w:eastAsia="等线"/>
          <w:b/>
          <w:i/>
          <w:lang w:val="en-US" w:eastAsia="zh-CN"/>
        </w:rPr>
        <w:t xml:space="preserve">lower than n79 and </w:t>
      </w:r>
      <w:r>
        <w:rPr>
          <w:rFonts w:eastAsia="等线"/>
          <w:b/>
          <w:i/>
          <w:lang w:val="en-US" w:eastAsia="zh-CN"/>
        </w:rPr>
        <w:t>4</w:t>
      </w:r>
      <w:r w:rsidRPr="00EE02DD">
        <w:rPr>
          <w:rFonts w:eastAsia="等线"/>
          <w:b/>
          <w:i/>
          <w:lang w:val="en-US" w:eastAsia="zh-CN"/>
        </w:rPr>
        <w:t>.5dB for n79</w:t>
      </w:r>
      <w:r>
        <w:rPr>
          <w:rFonts w:eastAsia="等线"/>
          <w:b/>
          <w:i/>
          <w:lang w:val="en-US" w:eastAsia="zh-CN"/>
        </w:rPr>
        <w:t>.</w:t>
      </w:r>
    </w:p>
    <w:p w14:paraId="3EC126C7" w14:textId="77777777" w:rsidR="00B87E01" w:rsidRDefault="00B87E01" w:rsidP="00B87E01">
      <w:pPr>
        <w:ind w:left="1418" w:hangingChars="709" w:hanging="1418"/>
        <w:rPr>
          <w:rFonts w:eastAsia="等线"/>
          <w:b/>
          <w:i/>
          <w:lang w:val="en-US" w:eastAsia="zh-CN"/>
        </w:rPr>
      </w:pPr>
    </w:p>
    <w:p w14:paraId="47AA4A83" w14:textId="12F97B69" w:rsidR="00B87E01" w:rsidRDefault="00B87E01" w:rsidP="00B87E01">
      <w:pPr>
        <w:ind w:left="1418" w:hangingChars="709" w:hanging="1418"/>
        <w:rPr>
          <w:rFonts w:eastAsia="等线"/>
          <w:b/>
          <w:i/>
          <w:lang w:val="en-US" w:eastAsia="zh-CN"/>
        </w:rPr>
      </w:pPr>
      <w:r>
        <w:rPr>
          <w:rFonts w:eastAsia="等线"/>
          <w:b/>
          <w:i/>
          <w:lang w:eastAsia="zh-CN"/>
        </w:rPr>
        <w:t>Proposal 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2T4R SRS switch, IL is defined only for 3</w:t>
      </w:r>
      <w:r w:rsidRPr="00EE02DD">
        <w:rPr>
          <w:rFonts w:eastAsia="等线"/>
          <w:b/>
          <w:i/>
          <w:vertAlign w:val="superscript"/>
          <w:lang w:val="en-US" w:eastAsia="zh-CN"/>
        </w:rPr>
        <w:t>rd</w:t>
      </w:r>
      <w:r>
        <w:rPr>
          <w:rFonts w:eastAsia="等线"/>
          <w:b/>
          <w:i/>
          <w:lang w:val="en-US" w:eastAsia="zh-CN"/>
        </w:rPr>
        <w:t xml:space="preserve"> and 4</w:t>
      </w:r>
      <w:r w:rsidRPr="00EE02DD">
        <w:rPr>
          <w:rFonts w:eastAsia="等线"/>
          <w:b/>
          <w:i/>
          <w:vertAlign w:val="superscript"/>
          <w:lang w:val="en-US" w:eastAsia="zh-CN"/>
        </w:rPr>
        <w:t>th</w:t>
      </w:r>
      <w:r>
        <w:rPr>
          <w:rFonts w:eastAsia="等线"/>
          <w:b/>
          <w:i/>
          <w:lang w:val="en-US" w:eastAsia="zh-CN"/>
        </w:rPr>
        <w:t xml:space="preserve"> antenna, and it is 3dB for bands </w:t>
      </w:r>
      <w:r w:rsidRPr="00EE02DD">
        <w:rPr>
          <w:rFonts w:eastAsia="等线"/>
          <w:b/>
          <w:i/>
          <w:lang w:val="en-US" w:eastAsia="zh-CN"/>
        </w:rPr>
        <w:t xml:space="preserve">lower than n79 and </w:t>
      </w:r>
      <w:r>
        <w:rPr>
          <w:rFonts w:eastAsia="等线"/>
          <w:b/>
          <w:i/>
          <w:lang w:val="en-US" w:eastAsia="zh-CN"/>
        </w:rPr>
        <w:t>4</w:t>
      </w:r>
      <w:r w:rsidRPr="00EE02DD">
        <w:rPr>
          <w:rFonts w:eastAsia="等线"/>
          <w:b/>
          <w:i/>
          <w:lang w:val="en-US" w:eastAsia="zh-CN"/>
        </w:rPr>
        <w:t>.5dB for n79</w:t>
      </w:r>
      <w:r>
        <w:rPr>
          <w:rFonts w:eastAsia="等线"/>
          <w:b/>
          <w:i/>
          <w:lang w:val="en-US" w:eastAsia="zh-CN"/>
        </w:rPr>
        <w:t>.</w:t>
      </w:r>
    </w:p>
    <w:p w14:paraId="080019D4" w14:textId="77777777" w:rsidR="00B87E01" w:rsidRDefault="00B87E01" w:rsidP="00B87E01">
      <w:pPr>
        <w:ind w:left="1418" w:hangingChars="709" w:hanging="1418"/>
        <w:rPr>
          <w:rFonts w:eastAsia="等线"/>
          <w:b/>
          <w:i/>
          <w:lang w:val="en-US" w:eastAsia="zh-CN"/>
        </w:rPr>
      </w:pPr>
    </w:p>
    <w:p w14:paraId="6AF96704" w14:textId="06EB93B7" w:rsidR="00B87E01" w:rsidRDefault="00B87E01" w:rsidP="00B87E01">
      <w:pPr>
        <w:ind w:left="1418" w:hangingChars="709" w:hanging="1418"/>
        <w:rPr>
          <w:rFonts w:eastAsia="等线"/>
          <w:b/>
          <w:i/>
          <w:lang w:val="en-US" w:eastAsia="zh-CN"/>
        </w:rPr>
      </w:pPr>
      <w:r>
        <w:rPr>
          <w:rFonts w:eastAsia="等线"/>
          <w:b/>
          <w:i/>
          <w:lang w:eastAsia="zh-CN"/>
        </w:rPr>
        <w:t>Proposal 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1T2R SRS switch, antenna 0 is 3dB lower than power class, antenna 1 is 3dB for bands </w:t>
      </w:r>
      <w:r w:rsidRPr="00EE02DD">
        <w:rPr>
          <w:rFonts w:eastAsia="等线"/>
          <w:b/>
          <w:i/>
          <w:lang w:val="en-US" w:eastAsia="zh-CN"/>
        </w:rPr>
        <w:t xml:space="preserve">lower than n79 and </w:t>
      </w:r>
      <w:r>
        <w:rPr>
          <w:rFonts w:eastAsia="等线"/>
          <w:b/>
          <w:i/>
          <w:lang w:val="en-US" w:eastAsia="zh-CN"/>
        </w:rPr>
        <w:t>4</w:t>
      </w:r>
      <w:r w:rsidRPr="00EE02DD">
        <w:rPr>
          <w:rFonts w:eastAsia="等线"/>
          <w:b/>
          <w:i/>
          <w:lang w:val="en-US" w:eastAsia="zh-CN"/>
        </w:rPr>
        <w:t>.5dB for n79</w:t>
      </w:r>
      <w:r>
        <w:rPr>
          <w:rFonts w:eastAsia="等线"/>
          <w:b/>
          <w:i/>
          <w:lang w:val="en-US" w:eastAsia="zh-CN"/>
        </w:rPr>
        <w:t>.</w:t>
      </w:r>
    </w:p>
    <w:p w14:paraId="168E81B7" w14:textId="77777777" w:rsidR="00B87E01" w:rsidRDefault="00B87E01" w:rsidP="00B87E01">
      <w:pPr>
        <w:ind w:left="1418" w:hangingChars="709" w:hanging="1418"/>
        <w:rPr>
          <w:rFonts w:eastAsia="等线"/>
          <w:b/>
          <w:i/>
          <w:lang w:val="en-US" w:eastAsia="zh-CN"/>
        </w:rPr>
      </w:pPr>
    </w:p>
    <w:p w14:paraId="7CF20613" w14:textId="77777777" w:rsidR="00B87E01" w:rsidRDefault="00B87E01" w:rsidP="00B87E01">
      <w:pPr>
        <w:ind w:left="1418" w:hangingChars="709" w:hanging="1418"/>
        <w:rPr>
          <w:rFonts w:eastAsia="等线"/>
          <w:b/>
          <w:i/>
          <w:lang w:val="en-US" w:eastAsia="zh-CN"/>
        </w:rPr>
      </w:pPr>
      <w:r>
        <w:rPr>
          <w:rFonts w:eastAsia="等线"/>
          <w:b/>
          <w:i/>
          <w:lang w:eastAsia="zh-CN"/>
        </w:rPr>
        <w:t>Proposal 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1T2R or 1T4R SRS switch</w:t>
      </w:r>
    </w:p>
    <w:p w14:paraId="6BE01065" w14:textId="77777777" w:rsidR="00B87E01" w:rsidRDefault="00B87E01" w:rsidP="00B87E01">
      <w:pPr>
        <w:pStyle w:val="af6"/>
        <w:numPr>
          <w:ilvl w:val="0"/>
          <w:numId w:val="31"/>
        </w:numPr>
        <w:ind w:leftChars="0"/>
        <w:rPr>
          <w:rFonts w:ascii="Times New Roman" w:eastAsia="等线" w:hAnsi="Times New Roman"/>
          <w:b/>
          <w:i/>
          <w:kern w:val="0"/>
          <w:szCs w:val="20"/>
          <w:lang w:eastAsia="zh-CN"/>
        </w:rPr>
      </w:pPr>
      <w:r w:rsidRPr="008373E7">
        <w:rPr>
          <w:rFonts w:ascii="Times New Roman" w:eastAsia="等线" w:hAnsi="Times New Roman"/>
          <w:b/>
          <w:i/>
          <w:kern w:val="0"/>
          <w:szCs w:val="20"/>
          <w:lang w:eastAsia="zh-CN"/>
        </w:rPr>
        <w:t xml:space="preserve">the main antenna Tx power will be modified with 3dB delta </w:t>
      </w:r>
      <w:proofErr w:type="spellStart"/>
      <w:r w:rsidRPr="008373E7">
        <w:rPr>
          <w:rFonts w:ascii="Times New Roman" w:eastAsia="等线" w:hAnsi="Times New Roman"/>
          <w:b/>
          <w:i/>
          <w:kern w:val="0"/>
          <w:szCs w:val="20"/>
          <w:lang w:eastAsia="zh-CN"/>
        </w:rPr>
        <w:t>P</w:t>
      </w:r>
      <w:r w:rsidRPr="008373E7">
        <w:rPr>
          <w:rFonts w:ascii="Times New Roman" w:eastAsia="等线" w:hAnsi="Times New Roman"/>
          <w:b/>
          <w:i/>
          <w:kern w:val="0"/>
          <w:szCs w:val="20"/>
          <w:vertAlign w:val="subscript"/>
          <w:lang w:eastAsia="zh-CN"/>
        </w:rPr>
        <w:t>powerclass</w:t>
      </w:r>
      <w:proofErr w:type="spellEnd"/>
    </w:p>
    <w:p w14:paraId="0DE1D886" w14:textId="77777777" w:rsidR="00B87E01" w:rsidRPr="008373E7" w:rsidRDefault="00B87E01" w:rsidP="00B87E01">
      <w:pPr>
        <w:pStyle w:val="af6"/>
        <w:numPr>
          <w:ilvl w:val="0"/>
          <w:numId w:val="31"/>
        </w:numPr>
        <w:ind w:leftChars="0"/>
        <w:rPr>
          <w:rFonts w:ascii="Times New Roman" w:eastAsia="等线" w:hAnsi="Times New Roman"/>
          <w:b/>
          <w:i/>
          <w:kern w:val="0"/>
          <w:szCs w:val="20"/>
          <w:lang w:eastAsia="zh-CN"/>
        </w:rPr>
      </w:pPr>
      <w:r w:rsidRPr="008373E7">
        <w:rPr>
          <w:rFonts w:ascii="Times New Roman" w:eastAsia="等线" w:hAnsi="Times New Roman"/>
          <w:b/>
          <w:i/>
          <w:kern w:val="0"/>
          <w:szCs w:val="20"/>
          <w:lang w:eastAsia="zh-CN"/>
        </w:rPr>
        <w:t xml:space="preserve">other antennas Tx power will be modified with delta </w:t>
      </w:r>
      <w:proofErr w:type="spellStart"/>
      <w:r w:rsidRPr="008373E7">
        <w:rPr>
          <w:rFonts w:ascii="Times New Roman" w:eastAsia="等线" w:hAnsi="Times New Roman"/>
          <w:b/>
          <w:i/>
          <w:kern w:val="0"/>
          <w:szCs w:val="20"/>
          <w:lang w:eastAsia="zh-CN"/>
        </w:rPr>
        <w:t>T</w:t>
      </w:r>
      <w:r w:rsidRPr="008373E7">
        <w:rPr>
          <w:rFonts w:ascii="Times New Roman" w:eastAsia="等线" w:hAnsi="Times New Roman"/>
          <w:b/>
          <w:i/>
          <w:kern w:val="0"/>
          <w:szCs w:val="20"/>
          <w:vertAlign w:val="subscript"/>
          <w:lang w:eastAsia="zh-CN"/>
        </w:rPr>
        <w:t>RxSRS</w:t>
      </w:r>
      <w:proofErr w:type="spellEnd"/>
      <w:r>
        <w:rPr>
          <w:rFonts w:ascii="Times New Roman" w:eastAsia="等线" w:hAnsi="Times New Roman"/>
          <w:b/>
          <w:i/>
          <w:kern w:val="0"/>
          <w:szCs w:val="20"/>
          <w:lang w:eastAsia="zh-CN"/>
        </w:rPr>
        <w:t>, i.e.</w:t>
      </w:r>
      <w:r w:rsidRPr="008373E7">
        <w:rPr>
          <w:rFonts w:ascii="Times New Roman" w:eastAsia="等线" w:hAnsi="Times New Roman"/>
          <w:b/>
          <w:i/>
          <w:kern w:val="0"/>
          <w:szCs w:val="20"/>
          <w:lang w:eastAsia="zh-CN"/>
        </w:rPr>
        <w:t xml:space="preserve"> 3dB for bands lower than n79 and 4.5dB for n79</w:t>
      </w:r>
    </w:p>
    <w:p w14:paraId="2C3C3A76" w14:textId="77777777" w:rsidR="00B87E01" w:rsidRPr="00D220F1" w:rsidRDefault="00B87E01" w:rsidP="00B87E01">
      <w:pPr>
        <w:rPr>
          <w:rFonts w:eastAsia="等线"/>
          <w:lang w:val="en-US" w:eastAsia="zh-CN"/>
        </w:rPr>
      </w:pPr>
    </w:p>
    <w:p w14:paraId="1D9B9A09" w14:textId="5514DD25" w:rsidR="00B87E01" w:rsidRDefault="00B87E01" w:rsidP="00B87E01">
      <w:pPr>
        <w:ind w:left="1418" w:hangingChars="709" w:hanging="1418"/>
        <w:rPr>
          <w:rFonts w:eastAsia="等线"/>
          <w:b/>
          <w:i/>
          <w:lang w:eastAsia="zh-CN"/>
        </w:rPr>
      </w:pPr>
      <w:r>
        <w:rPr>
          <w:rFonts w:eastAsia="等线"/>
          <w:b/>
          <w:i/>
          <w:lang w:eastAsia="zh-CN"/>
        </w:rPr>
        <w:t>Proposal 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2T4R SRS switch</w:t>
      </w:r>
      <w:r>
        <w:rPr>
          <w:rFonts w:eastAsia="等线" w:hint="eastAsia"/>
          <w:b/>
          <w:i/>
          <w:lang w:val="en-US" w:eastAsia="zh-CN"/>
        </w:rPr>
        <w:t>,</w:t>
      </w:r>
      <w:r>
        <w:rPr>
          <w:rFonts w:eastAsia="等线"/>
          <w:b/>
          <w:i/>
          <w:lang w:val="en-US" w:eastAsia="zh-CN"/>
        </w:rPr>
        <w:t xml:space="preserve"> total </w:t>
      </w:r>
      <w:r w:rsidRPr="008373E7">
        <w:rPr>
          <w:rFonts w:eastAsia="等线"/>
          <w:b/>
          <w:i/>
          <w:lang w:eastAsia="zh-CN"/>
        </w:rPr>
        <w:t xml:space="preserve">Tx power </w:t>
      </w:r>
      <w:r>
        <w:rPr>
          <w:rFonts w:eastAsia="等线"/>
          <w:b/>
          <w:i/>
          <w:lang w:eastAsia="zh-CN"/>
        </w:rPr>
        <w:t xml:space="preserve">of antennas other than main antennas </w:t>
      </w:r>
      <w:r w:rsidRPr="008373E7">
        <w:rPr>
          <w:rFonts w:eastAsia="等线"/>
          <w:b/>
          <w:i/>
          <w:lang w:eastAsia="zh-CN"/>
        </w:rPr>
        <w:t xml:space="preserve">will be modified with delta </w:t>
      </w:r>
      <w:proofErr w:type="spellStart"/>
      <w:r w:rsidRPr="008373E7">
        <w:rPr>
          <w:rFonts w:eastAsia="等线"/>
          <w:b/>
          <w:i/>
          <w:lang w:eastAsia="zh-CN"/>
        </w:rPr>
        <w:t>T</w:t>
      </w:r>
      <w:r w:rsidRPr="008373E7">
        <w:rPr>
          <w:rFonts w:eastAsia="等线"/>
          <w:b/>
          <w:i/>
          <w:vertAlign w:val="subscript"/>
          <w:lang w:eastAsia="zh-CN"/>
        </w:rPr>
        <w:t>RxSRS</w:t>
      </w:r>
      <w:proofErr w:type="spellEnd"/>
      <w:r w:rsidRPr="008373E7">
        <w:rPr>
          <w:rFonts w:eastAsia="等线"/>
          <w:b/>
          <w:i/>
          <w:lang w:eastAsia="zh-CN"/>
        </w:rPr>
        <w:t>, i.e. 3dB for bands lower than n79 and 4.5dB for n79</w:t>
      </w:r>
    </w:p>
    <w:p w14:paraId="1C74C06A" w14:textId="77777777" w:rsidR="00B87E01" w:rsidRPr="008373E7" w:rsidRDefault="00B87E01" w:rsidP="00B87E01">
      <w:pPr>
        <w:ind w:left="1418" w:hangingChars="709" w:hanging="1418"/>
        <w:rPr>
          <w:rFonts w:eastAsia="等线"/>
          <w:b/>
          <w:i/>
          <w:lang w:val="en-US" w:eastAsia="zh-CN"/>
        </w:rPr>
      </w:pPr>
    </w:p>
    <w:p w14:paraId="75710496" w14:textId="77777777" w:rsidR="00B87E01" w:rsidRPr="008373E7" w:rsidRDefault="00B87E01" w:rsidP="00B87E01">
      <w:pPr>
        <w:ind w:left="1418" w:hangingChars="709" w:hanging="1418"/>
        <w:rPr>
          <w:rFonts w:eastAsia="等线"/>
          <w:b/>
          <w:i/>
          <w:lang w:val="en-US" w:eastAsia="zh-CN"/>
        </w:rPr>
      </w:pPr>
      <w:r>
        <w:rPr>
          <w:rFonts w:eastAsia="等线"/>
          <w:b/>
          <w:i/>
          <w:lang w:eastAsia="zh-CN"/>
        </w:rPr>
        <w:t>Observation 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When SRS resources are shared between different usages, same hardware is used in implementation.</w:t>
      </w:r>
    </w:p>
    <w:p w14:paraId="0BC9ECFA" w14:textId="77777777" w:rsidR="00B87E01" w:rsidRPr="00926BBC" w:rsidRDefault="00B87E01" w:rsidP="00B87E01">
      <w:pPr>
        <w:spacing w:after="120"/>
      </w:pPr>
    </w:p>
    <w:p w14:paraId="5C94D74F" w14:textId="77777777" w:rsidR="00B87E01" w:rsidRPr="008373E7" w:rsidRDefault="00B87E01" w:rsidP="00B87E01">
      <w:pPr>
        <w:ind w:left="1418" w:hangingChars="709" w:hanging="1418"/>
        <w:rPr>
          <w:rFonts w:eastAsia="等线"/>
          <w:b/>
          <w:i/>
          <w:lang w:val="en-US" w:eastAsia="zh-CN"/>
        </w:rPr>
      </w:pPr>
      <w:r>
        <w:rPr>
          <w:rFonts w:eastAsia="等线"/>
          <w:b/>
          <w:i/>
          <w:lang w:eastAsia="zh-CN"/>
        </w:rPr>
        <w:t>Proposal 7</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proofErr w:type="spellStart"/>
      <w:r>
        <w:rPr>
          <w:rFonts w:eastAsia="等线"/>
          <w:b/>
          <w:i/>
          <w:lang w:val="en-US" w:eastAsia="zh-CN"/>
        </w:rPr>
        <w:t>TxD</w:t>
      </w:r>
      <w:proofErr w:type="spellEnd"/>
      <w:r>
        <w:rPr>
          <w:rFonts w:eastAsia="等线"/>
          <w:b/>
          <w:i/>
          <w:lang w:val="en-US" w:eastAsia="zh-CN"/>
        </w:rPr>
        <w:t xml:space="preserve"> cannot be applied when SRS resources are shared between antenna switching and other usages due to same hardware are used.</w:t>
      </w:r>
    </w:p>
    <w:p w14:paraId="747EFB1C" w14:textId="77777777" w:rsidR="00B87E01" w:rsidRDefault="00B87E01" w:rsidP="004D1104">
      <w:pPr>
        <w:ind w:left="1418" w:hangingChars="709" w:hanging="1418"/>
        <w:rPr>
          <w:b/>
          <w:u w:val="single"/>
        </w:rPr>
      </w:pPr>
    </w:p>
    <w:p w14:paraId="0F2270B7" w14:textId="77777777" w:rsidR="00EC6905" w:rsidRPr="004D1104" w:rsidRDefault="00EC6905" w:rsidP="004D1104">
      <w:pPr>
        <w:ind w:left="1418" w:hangingChars="709" w:hanging="1418"/>
        <w:rPr>
          <w:rFonts w:eastAsia="等线"/>
          <w:b/>
          <w:i/>
          <w:lang w:eastAsia="zh-CN"/>
        </w:rPr>
      </w:pPr>
    </w:p>
    <w:p w14:paraId="1C9077E1" w14:textId="77777777" w:rsidR="00DA5CBF" w:rsidRDefault="00DA5CBF" w:rsidP="00DA5CB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lastRenderedPageBreak/>
        <w:t>Reference</w:t>
      </w:r>
    </w:p>
    <w:p w14:paraId="6D53B92B" w14:textId="77777777" w:rsidR="00EB5C6D" w:rsidRDefault="00DA5CBF" w:rsidP="00F857C4">
      <w:pPr>
        <w:overflowPunct w:val="0"/>
        <w:autoSpaceDE w:val="0"/>
        <w:autoSpaceDN w:val="0"/>
        <w:adjustRightInd w:val="0"/>
        <w:spacing w:after="180"/>
        <w:textAlignment w:val="baseline"/>
        <w:rPr>
          <w:rFonts w:eastAsia="宋体"/>
          <w:lang w:eastAsia="zh-CN"/>
        </w:rPr>
      </w:pPr>
      <w:r>
        <w:rPr>
          <w:rFonts w:eastAsia="宋体" w:hint="eastAsia"/>
          <w:lang w:val="en-US" w:eastAsia="zh-CN"/>
        </w:rPr>
        <w:t>[</w:t>
      </w:r>
      <w:r>
        <w:rPr>
          <w:rFonts w:eastAsia="宋体"/>
          <w:lang w:val="en-US" w:eastAsia="zh-CN"/>
        </w:rPr>
        <w:t xml:space="preserve">1] </w:t>
      </w:r>
      <w:r w:rsidRPr="00DA5CBF">
        <w:rPr>
          <w:rFonts w:eastAsia="宋体"/>
          <w:lang w:val="en-US" w:eastAsia="zh-CN"/>
        </w:rPr>
        <w:t>R4-2107981</w:t>
      </w:r>
      <w:r>
        <w:rPr>
          <w:rFonts w:eastAsia="宋体"/>
          <w:lang w:val="en-US" w:eastAsia="zh-CN"/>
        </w:rPr>
        <w:t xml:space="preserve">, </w:t>
      </w:r>
      <w:r w:rsidRPr="00DA5CBF">
        <w:rPr>
          <w:rFonts w:eastAsia="宋体"/>
          <w:lang w:eastAsia="zh-CN"/>
        </w:rPr>
        <w:t xml:space="preserve">Way Forward on SRS antenna switching requirements for </w:t>
      </w:r>
      <w:proofErr w:type="spellStart"/>
      <w:r w:rsidRPr="00DA5CBF">
        <w:rPr>
          <w:rFonts w:eastAsia="宋体"/>
          <w:lang w:eastAsia="zh-CN"/>
        </w:rPr>
        <w:t>TxD</w:t>
      </w:r>
      <w:proofErr w:type="spellEnd"/>
      <w:r>
        <w:rPr>
          <w:rFonts w:eastAsia="宋体"/>
          <w:lang w:eastAsia="zh-CN"/>
        </w:rPr>
        <w:t>, OPPO</w:t>
      </w:r>
    </w:p>
    <w:p w14:paraId="3FF39CEF" w14:textId="6F2A7E0B" w:rsidR="0011100F" w:rsidRDefault="0011100F" w:rsidP="00F857C4">
      <w:pPr>
        <w:overflowPunct w:val="0"/>
        <w:autoSpaceDE w:val="0"/>
        <w:autoSpaceDN w:val="0"/>
        <w:adjustRightInd w:val="0"/>
        <w:spacing w:after="180"/>
        <w:textAlignment w:val="baseline"/>
        <w:rPr>
          <w:rFonts w:eastAsia="宋体"/>
          <w:lang w:val="en-US" w:eastAsia="zh-CN"/>
        </w:rPr>
      </w:pPr>
      <w:r>
        <w:rPr>
          <w:rFonts w:eastAsia="宋体"/>
          <w:lang w:val="en-US" w:eastAsia="zh-CN"/>
        </w:rPr>
        <w:t xml:space="preserve">[2] </w:t>
      </w:r>
      <w:r w:rsidR="000300EC" w:rsidRPr="000300EC">
        <w:rPr>
          <w:rFonts w:eastAsia="宋体"/>
          <w:lang w:val="en-US" w:eastAsia="zh-CN"/>
        </w:rPr>
        <w:t>R4-2201267</w:t>
      </w:r>
      <w:r>
        <w:rPr>
          <w:rFonts w:eastAsia="宋体"/>
          <w:lang w:val="en-US" w:eastAsia="zh-CN"/>
        </w:rPr>
        <w:t xml:space="preserve">, </w:t>
      </w:r>
      <w:r w:rsidR="00EC6905" w:rsidRPr="00EC6905">
        <w:rPr>
          <w:rFonts w:eastAsia="宋体"/>
          <w:lang w:val="en-US" w:eastAsia="zh-CN"/>
        </w:rPr>
        <w:t xml:space="preserve">R17 FR1 </w:t>
      </w:r>
      <w:proofErr w:type="spellStart"/>
      <w:r w:rsidR="00EC6905" w:rsidRPr="00EC6905">
        <w:rPr>
          <w:rFonts w:eastAsia="宋体"/>
          <w:lang w:val="en-US" w:eastAsia="zh-CN"/>
        </w:rPr>
        <w:t>TxD</w:t>
      </w:r>
      <w:proofErr w:type="spellEnd"/>
      <w:r w:rsidR="00EC6905" w:rsidRPr="00EC6905">
        <w:rPr>
          <w:rFonts w:eastAsia="宋体"/>
          <w:lang w:val="en-US" w:eastAsia="zh-CN"/>
        </w:rPr>
        <w:t xml:space="preserve"> requirements and signaling</w:t>
      </w:r>
      <w:r>
        <w:rPr>
          <w:rFonts w:eastAsia="宋体"/>
          <w:lang w:val="en-US" w:eastAsia="zh-CN"/>
        </w:rPr>
        <w:t>, OPPO</w:t>
      </w:r>
      <w:bookmarkStart w:id="3" w:name="_GoBack"/>
      <w:bookmarkEnd w:id="3"/>
    </w:p>
    <w:p w14:paraId="48E79AF1" w14:textId="1A484B5F" w:rsidR="00AC7FD1" w:rsidRDefault="00AC7FD1" w:rsidP="00EC6905">
      <w:pPr>
        <w:overflowPunct w:val="0"/>
        <w:autoSpaceDE w:val="0"/>
        <w:autoSpaceDN w:val="0"/>
        <w:adjustRightInd w:val="0"/>
        <w:spacing w:after="180"/>
        <w:textAlignment w:val="baseline"/>
        <w:rPr>
          <w:rFonts w:eastAsia="宋体"/>
          <w:lang w:val="en-US" w:eastAsia="zh-CN"/>
        </w:rPr>
      </w:pPr>
      <w:r>
        <w:rPr>
          <w:rFonts w:eastAsia="宋体"/>
          <w:lang w:val="en-US" w:eastAsia="zh-CN"/>
        </w:rPr>
        <w:t xml:space="preserve">[3] </w:t>
      </w:r>
      <w:r w:rsidR="00EC6905" w:rsidRPr="00EC6905">
        <w:rPr>
          <w:rFonts w:eastAsia="宋体"/>
          <w:lang w:val="en-US" w:eastAsia="zh-CN"/>
        </w:rPr>
        <w:t>R4-2120065</w:t>
      </w:r>
      <w:r>
        <w:rPr>
          <w:rFonts w:eastAsia="宋体"/>
          <w:lang w:val="en-US" w:eastAsia="zh-CN"/>
        </w:rPr>
        <w:t xml:space="preserve">, </w:t>
      </w:r>
      <w:r w:rsidR="00EC6905" w:rsidRPr="00EC6905">
        <w:rPr>
          <w:rFonts w:eastAsia="宋体"/>
          <w:lang w:val="en-US" w:eastAsia="zh-CN"/>
        </w:rPr>
        <w:t xml:space="preserve">WF on SRS antenna switching requirements for </w:t>
      </w:r>
      <w:proofErr w:type="spellStart"/>
      <w:r w:rsidR="00EC6905" w:rsidRPr="00EC6905">
        <w:rPr>
          <w:rFonts w:eastAsia="宋体"/>
          <w:lang w:val="en-US" w:eastAsia="zh-CN"/>
        </w:rPr>
        <w:t>TxD</w:t>
      </w:r>
      <w:proofErr w:type="spellEnd"/>
      <w:r w:rsidR="00EC6905" w:rsidRPr="00EC6905">
        <w:rPr>
          <w:rFonts w:eastAsia="宋体"/>
          <w:lang w:val="en-US" w:eastAsia="zh-CN"/>
        </w:rPr>
        <w:t xml:space="preserve"> and PC1.5</w:t>
      </w:r>
      <w:r>
        <w:rPr>
          <w:rFonts w:eastAsia="宋体"/>
          <w:lang w:val="en-US" w:eastAsia="zh-CN"/>
        </w:rPr>
        <w:t xml:space="preserve">, </w:t>
      </w:r>
      <w:r w:rsidR="00EC6905">
        <w:rPr>
          <w:rFonts w:eastAsia="宋体"/>
          <w:lang w:val="en-US" w:eastAsia="zh-CN"/>
        </w:rPr>
        <w:t>Samsung</w:t>
      </w:r>
    </w:p>
    <w:p w14:paraId="62802E03" w14:textId="0861DA13" w:rsidR="00242A5B" w:rsidRPr="00EB5C6D" w:rsidRDefault="00242A5B" w:rsidP="00EC6905">
      <w:pPr>
        <w:overflowPunct w:val="0"/>
        <w:autoSpaceDE w:val="0"/>
        <w:autoSpaceDN w:val="0"/>
        <w:adjustRightInd w:val="0"/>
        <w:spacing w:after="180"/>
        <w:textAlignment w:val="baseline"/>
        <w:rPr>
          <w:rFonts w:eastAsia="宋体"/>
          <w:lang w:val="en-US" w:eastAsia="zh-CN"/>
        </w:rPr>
      </w:pPr>
      <w:r>
        <w:rPr>
          <w:rFonts w:eastAsia="宋体" w:hint="eastAsia"/>
          <w:lang w:val="en-US" w:eastAsia="zh-CN"/>
        </w:rPr>
        <w:t>[</w:t>
      </w:r>
      <w:r>
        <w:rPr>
          <w:rFonts w:eastAsia="宋体"/>
          <w:lang w:val="en-US" w:eastAsia="zh-CN"/>
        </w:rPr>
        <w:t xml:space="preserve">4] </w:t>
      </w:r>
      <w:r w:rsidRPr="00242A5B">
        <w:rPr>
          <w:rFonts w:eastAsia="宋体"/>
          <w:lang w:val="en-US" w:eastAsia="zh-CN"/>
        </w:rPr>
        <w:t>R4-2118283</w:t>
      </w:r>
      <w:r>
        <w:rPr>
          <w:rFonts w:eastAsia="宋体"/>
          <w:lang w:val="en-US" w:eastAsia="zh-CN"/>
        </w:rPr>
        <w:t xml:space="preserve">, </w:t>
      </w:r>
      <w:r w:rsidRPr="00242A5B">
        <w:rPr>
          <w:rFonts w:eastAsia="宋体"/>
          <w:lang w:val="en-US" w:eastAsia="zh-CN"/>
        </w:rPr>
        <w:t xml:space="preserve">Discussion on SRS antenna switching for </w:t>
      </w:r>
      <w:proofErr w:type="spellStart"/>
      <w:r w:rsidRPr="00242A5B">
        <w:rPr>
          <w:rFonts w:eastAsia="宋体"/>
          <w:lang w:val="en-US" w:eastAsia="zh-CN"/>
        </w:rPr>
        <w:t>TxD</w:t>
      </w:r>
      <w:proofErr w:type="spellEnd"/>
      <w:r>
        <w:rPr>
          <w:rFonts w:eastAsia="宋体"/>
          <w:lang w:val="en-US" w:eastAsia="zh-CN"/>
        </w:rPr>
        <w:t>, vivo</w:t>
      </w:r>
    </w:p>
    <w:sectPr w:rsidR="00242A5B" w:rsidRPr="00EB5C6D"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C0FB5" w14:textId="77777777" w:rsidR="004D0092" w:rsidRDefault="004D0092">
      <w:r>
        <w:separator/>
      </w:r>
    </w:p>
  </w:endnote>
  <w:endnote w:type="continuationSeparator" w:id="0">
    <w:p w14:paraId="672EA646" w14:textId="77777777" w:rsidR="004D0092" w:rsidRDefault="004D0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65114" w14:textId="77777777" w:rsidR="004D0092" w:rsidRDefault="004D0092">
      <w:r>
        <w:separator/>
      </w:r>
    </w:p>
  </w:footnote>
  <w:footnote w:type="continuationSeparator" w:id="0">
    <w:p w14:paraId="06734A75" w14:textId="77777777" w:rsidR="004D0092" w:rsidRDefault="004D0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455EDC"/>
    <w:multiLevelType w:val="hybridMultilevel"/>
    <w:tmpl w:val="20965BCA"/>
    <w:lvl w:ilvl="0" w:tplc="E0EC4AD2">
      <w:start w:val="1"/>
      <w:numFmt w:val="bullet"/>
      <w:lvlText w:val="˃"/>
      <w:lvlJc w:val="left"/>
      <w:pPr>
        <w:ind w:left="420" w:hanging="420"/>
      </w:pPr>
      <w:rPr>
        <w:rFonts w:ascii="Arial" w:eastAsia="楷体" w:hAnsi="Arial" w:hint="default"/>
      </w:rPr>
    </w:lvl>
    <w:lvl w:ilvl="1" w:tplc="6972CE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CA059E"/>
    <w:multiLevelType w:val="hybridMultilevel"/>
    <w:tmpl w:val="7B747E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7529A4"/>
    <w:multiLevelType w:val="hybridMultilevel"/>
    <w:tmpl w:val="525E6E8E"/>
    <w:lvl w:ilvl="0" w:tplc="F62CB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74362D"/>
    <w:multiLevelType w:val="hybridMultilevel"/>
    <w:tmpl w:val="F0DA7E50"/>
    <w:lvl w:ilvl="0" w:tplc="2FCE68C8">
      <w:start w:val="1"/>
      <w:numFmt w:val="bullet"/>
      <w:lvlText w:val="•"/>
      <w:lvlJc w:val="left"/>
      <w:pPr>
        <w:tabs>
          <w:tab w:val="num" w:pos="720"/>
        </w:tabs>
        <w:ind w:left="720" w:hanging="360"/>
      </w:pPr>
      <w:rPr>
        <w:rFonts w:ascii="Arial" w:hAnsi="Arial" w:hint="default"/>
      </w:rPr>
    </w:lvl>
    <w:lvl w:ilvl="1" w:tplc="46C210E0">
      <w:start w:val="1"/>
      <w:numFmt w:val="bullet"/>
      <w:lvlText w:val="•"/>
      <w:lvlJc w:val="left"/>
      <w:pPr>
        <w:tabs>
          <w:tab w:val="num" w:pos="1440"/>
        </w:tabs>
        <w:ind w:left="1440" w:hanging="360"/>
      </w:pPr>
      <w:rPr>
        <w:rFonts w:ascii="Arial" w:hAnsi="Arial" w:hint="default"/>
      </w:rPr>
    </w:lvl>
    <w:lvl w:ilvl="2" w:tplc="C888A592">
      <w:numFmt w:val="none"/>
      <w:lvlText w:val=""/>
      <w:lvlJc w:val="left"/>
      <w:pPr>
        <w:tabs>
          <w:tab w:val="num" w:pos="360"/>
        </w:tabs>
      </w:pPr>
    </w:lvl>
    <w:lvl w:ilvl="3" w:tplc="44EC6BB6" w:tentative="1">
      <w:start w:val="1"/>
      <w:numFmt w:val="bullet"/>
      <w:lvlText w:val="•"/>
      <w:lvlJc w:val="left"/>
      <w:pPr>
        <w:tabs>
          <w:tab w:val="num" w:pos="2880"/>
        </w:tabs>
        <w:ind w:left="2880" w:hanging="360"/>
      </w:pPr>
      <w:rPr>
        <w:rFonts w:ascii="Arial" w:hAnsi="Arial" w:hint="default"/>
      </w:rPr>
    </w:lvl>
    <w:lvl w:ilvl="4" w:tplc="BFE2C04C" w:tentative="1">
      <w:start w:val="1"/>
      <w:numFmt w:val="bullet"/>
      <w:lvlText w:val="•"/>
      <w:lvlJc w:val="left"/>
      <w:pPr>
        <w:tabs>
          <w:tab w:val="num" w:pos="3600"/>
        </w:tabs>
        <w:ind w:left="3600" w:hanging="360"/>
      </w:pPr>
      <w:rPr>
        <w:rFonts w:ascii="Arial" w:hAnsi="Arial" w:hint="default"/>
      </w:rPr>
    </w:lvl>
    <w:lvl w:ilvl="5" w:tplc="A7DE9DFE" w:tentative="1">
      <w:start w:val="1"/>
      <w:numFmt w:val="bullet"/>
      <w:lvlText w:val="•"/>
      <w:lvlJc w:val="left"/>
      <w:pPr>
        <w:tabs>
          <w:tab w:val="num" w:pos="4320"/>
        </w:tabs>
        <w:ind w:left="4320" w:hanging="360"/>
      </w:pPr>
      <w:rPr>
        <w:rFonts w:ascii="Arial" w:hAnsi="Arial" w:hint="default"/>
      </w:rPr>
    </w:lvl>
    <w:lvl w:ilvl="6" w:tplc="B328AAD0" w:tentative="1">
      <w:start w:val="1"/>
      <w:numFmt w:val="bullet"/>
      <w:lvlText w:val="•"/>
      <w:lvlJc w:val="left"/>
      <w:pPr>
        <w:tabs>
          <w:tab w:val="num" w:pos="5040"/>
        </w:tabs>
        <w:ind w:left="5040" w:hanging="360"/>
      </w:pPr>
      <w:rPr>
        <w:rFonts w:ascii="Arial" w:hAnsi="Arial" w:hint="default"/>
      </w:rPr>
    </w:lvl>
    <w:lvl w:ilvl="7" w:tplc="59568C58" w:tentative="1">
      <w:start w:val="1"/>
      <w:numFmt w:val="bullet"/>
      <w:lvlText w:val="•"/>
      <w:lvlJc w:val="left"/>
      <w:pPr>
        <w:tabs>
          <w:tab w:val="num" w:pos="5760"/>
        </w:tabs>
        <w:ind w:left="5760" w:hanging="360"/>
      </w:pPr>
      <w:rPr>
        <w:rFonts w:ascii="Arial" w:hAnsi="Arial" w:hint="default"/>
      </w:rPr>
    </w:lvl>
    <w:lvl w:ilvl="8" w:tplc="9676C4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5633FD"/>
    <w:multiLevelType w:val="hybridMultilevel"/>
    <w:tmpl w:val="60E49284"/>
    <w:lvl w:ilvl="0" w:tplc="6682FC3A">
      <w:start w:val="1"/>
      <w:numFmt w:val="bullet"/>
      <w:lvlText w:val="•"/>
      <w:lvlJc w:val="left"/>
      <w:pPr>
        <w:tabs>
          <w:tab w:val="num" w:pos="720"/>
        </w:tabs>
        <w:ind w:left="720" w:hanging="360"/>
      </w:pPr>
      <w:rPr>
        <w:rFonts w:ascii="Arial" w:hAnsi="Arial" w:hint="default"/>
      </w:rPr>
    </w:lvl>
    <w:lvl w:ilvl="1" w:tplc="097E9452">
      <w:start w:val="1"/>
      <w:numFmt w:val="bullet"/>
      <w:lvlText w:val="•"/>
      <w:lvlJc w:val="left"/>
      <w:pPr>
        <w:tabs>
          <w:tab w:val="num" w:pos="1440"/>
        </w:tabs>
        <w:ind w:left="1440" w:hanging="360"/>
      </w:pPr>
      <w:rPr>
        <w:rFonts w:ascii="Arial" w:hAnsi="Arial" w:hint="default"/>
      </w:rPr>
    </w:lvl>
    <w:lvl w:ilvl="2" w:tplc="A3022032" w:tentative="1">
      <w:start w:val="1"/>
      <w:numFmt w:val="bullet"/>
      <w:lvlText w:val="•"/>
      <w:lvlJc w:val="left"/>
      <w:pPr>
        <w:tabs>
          <w:tab w:val="num" w:pos="2160"/>
        </w:tabs>
        <w:ind w:left="2160" w:hanging="360"/>
      </w:pPr>
      <w:rPr>
        <w:rFonts w:ascii="Arial" w:hAnsi="Arial" w:hint="default"/>
      </w:rPr>
    </w:lvl>
    <w:lvl w:ilvl="3" w:tplc="6300586C" w:tentative="1">
      <w:start w:val="1"/>
      <w:numFmt w:val="bullet"/>
      <w:lvlText w:val="•"/>
      <w:lvlJc w:val="left"/>
      <w:pPr>
        <w:tabs>
          <w:tab w:val="num" w:pos="2880"/>
        </w:tabs>
        <w:ind w:left="2880" w:hanging="360"/>
      </w:pPr>
      <w:rPr>
        <w:rFonts w:ascii="Arial" w:hAnsi="Arial" w:hint="default"/>
      </w:rPr>
    </w:lvl>
    <w:lvl w:ilvl="4" w:tplc="ACD271CA" w:tentative="1">
      <w:start w:val="1"/>
      <w:numFmt w:val="bullet"/>
      <w:lvlText w:val="•"/>
      <w:lvlJc w:val="left"/>
      <w:pPr>
        <w:tabs>
          <w:tab w:val="num" w:pos="3600"/>
        </w:tabs>
        <w:ind w:left="3600" w:hanging="360"/>
      </w:pPr>
      <w:rPr>
        <w:rFonts w:ascii="Arial" w:hAnsi="Arial" w:hint="default"/>
      </w:rPr>
    </w:lvl>
    <w:lvl w:ilvl="5" w:tplc="DD4662E2" w:tentative="1">
      <w:start w:val="1"/>
      <w:numFmt w:val="bullet"/>
      <w:lvlText w:val="•"/>
      <w:lvlJc w:val="left"/>
      <w:pPr>
        <w:tabs>
          <w:tab w:val="num" w:pos="4320"/>
        </w:tabs>
        <w:ind w:left="4320" w:hanging="360"/>
      </w:pPr>
      <w:rPr>
        <w:rFonts w:ascii="Arial" w:hAnsi="Arial" w:hint="default"/>
      </w:rPr>
    </w:lvl>
    <w:lvl w:ilvl="6" w:tplc="0AE42A52" w:tentative="1">
      <w:start w:val="1"/>
      <w:numFmt w:val="bullet"/>
      <w:lvlText w:val="•"/>
      <w:lvlJc w:val="left"/>
      <w:pPr>
        <w:tabs>
          <w:tab w:val="num" w:pos="5040"/>
        </w:tabs>
        <w:ind w:left="5040" w:hanging="360"/>
      </w:pPr>
      <w:rPr>
        <w:rFonts w:ascii="Arial" w:hAnsi="Arial" w:hint="default"/>
      </w:rPr>
    </w:lvl>
    <w:lvl w:ilvl="7" w:tplc="D67840BE" w:tentative="1">
      <w:start w:val="1"/>
      <w:numFmt w:val="bullet"/>
      <w:lvlText w:val="•"/>
      <w:lvlJc w:val="left"/>
      <w:pPr>
        <w:tabs>
          <w:tab w:val="num" w:pos="5760"/>
        </w:tabs>
        <w:ind w:left="5760" w:hanging="360"/>
      </w:pPr>
      <w:rPr>
        <w:rFonts w:ascii="Arial" w:hAnsi="Arial" w:hint="default"/>
      </w:rPr>
    </w:lvl>
    <w:lvl w:ilvl="8" w:tplc="3D38EA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D26B96"/>
    <w:multiLevelType w:val="hybridMultilevel"/>
    <w:tmpl w:val="594C0FBC"/>
    <w:lvl w:ilvl="0" w:tplc="04090003">
      <w:start w:val="1"/>
      <w:numFmt w:val="bullet"/>
      <w:lvlText w:val=""/>
      <w:lvlJc w:val="left"/>
      <w:pPr>
        <w:ind w:left="420" w:hanging="420"/>
      </w:pPr>
      <w:rPr>
        <w:rFonts w:ascii="Wingdings" w:hAnsi="Wingdings" w:hint="default"/>
      </w:rPr>
    </w:lvl>
    <w:lvl w:ilvl="1" w:tplc="BF92ED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D562F5"/>
    <w:multiLevelType w:val="hybridMultilevel"/>
    <w:tmpl w:val="E2C663F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27A2E05"/>
    <w:multiLevelType w:val="hybridMultilevel"/>
    <w:tmpl w:val="C764C802"/>
    <w:lvl w:ilvl="0" w:tplc="6972CEB6">
      <w:start w:val="1"/>
      <w:numFmt w:val="bullet"/>
      <w:lvlText w:val="•"/>
      <w:lvlJc w:val="left"/>
      <w:pPr>
        <w:tabs>
          <w:tab w:val="num" w:pos="720"/>
        </w:tabs>
        <w:ind w:left="720" w:hanging="360"/>
      </w:pPr>
      <w:rPr>
        <w:rFonts w:ascii="Arial" w:hAnsi="Arial" w:hint="default"/>
      </w:rPr>
    </w:lvl>
    <w:lvl w:ilvl="1" w:tplc="A9C6B5B4">
      <w:numFmt w:val="none"/>
      <w:lvlText w:val=""/>
      <w:lvlJc w:val="left"/>
      <w:pPr>
        <w:tabs>
          <w:tab w:val="num" w:pos="360"/>
        </w:tabs>
      </w:pPr>
    </w:lvl>
    <w:lvl w:ilvl="2" w:tplc="483A60D6">
      <w:start w:val="1"/>
      <w:numFmt w:val="bullet"/>
      <w:lvlText w:val="•"/>
      <w:lvlJc w:val="left"/>
      <w:pPr>
        <w:tabs>
          <w:tab w:val="num" w:pos="2160"/>
        </w:tabs>
        <w:ind w:left="2160" w:hanging="360"/>
      </w:pPr>
      <w:rPr>
        <w:rFonts w:ascii="Arial" w:hAnsi="Arial" w:hint="default"/>
      </w:rPr>
    </w:lvl>
    <w:lvl w:ilvl="3" w:tplc="68ECA450" w:tentative="1">
      <w:start w:val="1"/>
      <w:numFmt w:val="bullet"/>
      <w:lvlText w:val="•"/>
      <w:lvlJc w:val="left"/>
      <w:pPr>
        <w:tabs>
          <w:tab w:val="num" w:pos="2880"/>
        </w:tabs>
        <w:ind w:left="2880" w:hanging="360"/>
      </w:pPr>
      <w:rPr>
        <w:rFonts w:ascii="Arial" w:hAnsi="Arial" w:hint="default"/>
      </w:rPr>
    </w:lvl>
    <w:lvl w:ilvl="4" w:tplc="22906766" w:tentative="1">
      <w:start w:val="1"/>
      <w:numFmt w:val="bullet"/>
      <w:lvlText w:val="•"/>
      <w:lvlJc w:val="left"/>
      <w:pPr>
        <w:tabs>
          <w:tab w:val="num" w:pos="3600"/>
        </w:tabs>
        <w:ind w:left="3600" w:hanging="360"/>
      </w:pPr>
      <w:rPr>
        <w:rFonts w:ascii="Arial" w:hAnsi="Arial" w:hint="default"/>
      </w:rPr>
    </w:lvl>
    <w:lvl w:ilvl="5" w:tplc="45321272" w:tentative="1">
      <w:start w:val="1"/>
      <w:numFmt w:val="bullet"/>
      <w:lvlText w:val="•"/>
      <w:lvlJc w:val="left"/>
      <w:pPr>
        <w:tabs>
          <w:tab w:val="num" w:pos="4320"/>
        </w:tabs>
        <w:ind w:left="4320" w:hanging="360"/>
      </w:pPr>
      <w:rPr>
        <w:rFonts w:ascii="Arial" w:hAnsi="Arial" w:hint="default"/>
      </w:rPr>
    </w:lvl>
    <w:lvl w:ilvl="6" w:tplc="DD6E5746" w:tentative="1">
      <w:start w:val="1"/>
      <w:numFmt w:val="bullet"/>
      <w:lvlText w:val="•"/>
      <w:lvlJc w:val="left"/>
      <w:pPr>
        <w:tabs>
          <w:tab w:val="num" w:pos="5040"/>
        </w:tabs>
        <w:ind w:left="5040" w:hanging="360"/>
      </w:pPr>
      <w:rPr>
        <w:rFonts w:ascii="Arial" w:hAnsi="Arial" w:hint="default"/>
      </w:rPr>
    </w:lvl>
    <w:lvl w:ilvl="7" w:tplc="A350D636" w:tentative="1">
      <w:start w:val="1"/>
      <w:numFmt w:val="bullet"/>
      <w:lvlText w:val="•"/>
      <w:lvlJc w:val="left"/>
      <w:pPr>
        <w:tabs>
          <w:tab w:val="num" w:pos="5760"/>
        </w:tabs>
        <w:ind w:left="5760" w:hanging="360"/>
      </w:pPr>
      <w:rPr>
        <w:rFonts w:ascii="Arial" w:hAnsi="Arial" w:hint="default"/>
      </w:rPr>
    </w:lvl>
    <w:lvl w:ilvl="8" w:tplc="6652E8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3B20299"/>
    <w:multiLevelType w:val="hybridMultilevel"/>
    <w:tmpl w:val="8F5669AA"/>
    <w:lvl w:ilvl="0" w:tplc="E0EC4AD2">
      <w:start w:val="1"/>
      <w:numFmt w:val="bullet"/>
      <w:lvlText w:val="˃"/>
      <w:lvlJc w:val="left"/>
      <w:pPr>
        <w:ind w:left="420" w:hanging="420"/>
      </w:pPr>
      <w:rPr>
        <w:rFonts w:ascii="Arial" w:eastAsia="楷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A66D42"/>
    <w:multiLevelType w:val="hybridMultilevel"/>
    <w:tmpl w:val="A008F3F0"/>
    <w:lvl w:ilvl="0" w:tplc="6972CEB6">
      <w:start w:val="1"/>
      <w:numFmt w:val="bullet"/>
      <w:lvlText w:val="•"/>
      <w:lvlJc w:val="left"/>
      <w:pPr>
        <w:ind w:left="1011" w:hanging="420"/>
      </w:pPr>
      <w:rPr>
        <w:rFonts w:ascii="Arial" w:hAnsi="Arial" w:hint="default"/>
      </w:rPr>
    </w:lvl>
    <w:lvl w:ilvl="1" w:tplc="04090003" w:tentative="1">
      <w:start w:val="1"/>
      <w:numFmt w:val="bullet"/>
      <w:lvlText w:val=""/>
      <w:lvlJc w:val="left"/>
      <w:pPr>
        <w:ind w:left="1431" w:hanging="420"/>
      </w:pPr>
      <w:rPr>
        <w:rFonts w:ascii="Wingdings" w:hAnsi="Wingdings" w:hint="default"/>
      </w:rPr>
    </w:lvl>
    <w:lvl w:ilvl="2" w:tplc="04090005" w:tentative="1">
      <w:start w:val="1"/>
      <w:numFmt w:val="bullet"/>
      <w:lvlText w:val=""/>
      <w:lvlJc w:val="left"/>
      <w:pPr>
        <w:ind w:left="1851" w:hanging="420"/>
      </w:pPr>
      <w:rPr>
        <w:rFonts w:ascii="Wingdings" w:hAnsi="Wingdings" w:hint="default"/>
      </w:rPr>
    </w:lvl>
    <w:lvl w:ilvl="3" w:tplc="04090001" w:tentative="1">
      <w:start w:val="1"/>
      <w:numFmt w:val="bullet"/>
      <w:lvlText w:val=""/>
      <w:lvlJc w:val="left"/>
      <w:pPr>
        <w:ind w:left="2271" w:hanging="420"/>
      </w:pPr>
      <w:rPr>
        <w:rFonts w:ascii="Wingdings" w:hAnsi="Wingdings" w:hint="default"/>
      </w:rPr>
    </w:lvl>
    <w:lvl w:ilvl="4" w:tplc="04090003" w:tentative="1">
      <w:start w:val="1"/>
      <w:numFmt w:val="bullet"/>
      <w:lvlText w:val=""/>
      <w:lvlJc w:val="left"/>
      <w:pPr>
        <w:ind w:left="2691" w:hanging="420"/>
      </w:pPr>
      <w:rPr>
        <w:rFonts w:ascii="Wingdings" w:hAnsi="Wingdings" w:hint="default"/>
      </w:rPr>
    </w:lvl>
    <w:lvl w:ilvl="5" w:tplc="04090005" w:tentative="1">
      <w:start w:val="1"/>
      <w:numFmt w:val="bullet"/>
      <w:lvlText w:val=""/>
      <w:lvlJc w:val="left"/>
      <w:pPr>
        <w:ind w:left="3111" w:hanging="420"/>
      </w:pPr>
      <w:rPr>
        <w:rFonts w:ascii="Wingdings" w:hAnsi="Wingdings" w:hint="default"/>
      </w:rPr>
    </w:lvl>
    <w:lvl w:ilvl="6" w:tplc="04090001" w:tentative="1">
      <w:start w:val="1"/>
      <w:numFmt w:val="bullet"/>
      <w:lvlText w:val=""/>
      <w:lvlJc w:val="left"/>
      <w:pPr>
        <w:ind w:left="3531" w:hanging="420"/>
      </w:pPr>
      <w:rPr>
        <w:rFonts w:ascii="Wingdings" w:hAnsi="Wingdings" w:hint="default"/>
      </w:rPr>
    </w:lvl>
    <w:lvl w:ilvl="7" w:tplc="04090003" w:tentative="1">
      <w:start w:val="1"/>
      <w:numFmt w:val="bullet"/>
      <w:lvlText w:val=""/>
      <w:lvlJc w:val="left"/>
      <w:pPr>
        <w:ind w:left="3951" w:hanging="420"/>
      </w:pPr>
      <w:rPr>
        <w:rFonts w:ascii="Wingdings" w:hAnsi="Wingdings" w:hint="default"/>
      </w:rPr>
    </w:lvl>
    <w:lvl w:ilvl="8" w:tplc="04090005" w:tentative="1">
      <w:start w:val="1"/>
      <w:numFmt w:val="bullet"/>
      <w:lvlText w:val=""/>
      <w:lvlJc w:val="left"/>
      <w:pPr>
        <w:ind w:left="4371"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CC04A9"/>
    <w:multiLevelType w:val="hybridMultilevel"/>
    <w:tmpl w:val="D7B4A5E2"/>
    <w:lvl w:ilvl="0" w:tplc="6972CEB6">
      <w:start w:val="1"/>
      <w:numFmt w:val="bullet"/>
      <w:lvlText w:val="•"/>
      <w:lvlJc w:val="left"/>
      <w:pPr>
        <w:ind w:left="1014" w:hanging="420"/>
      </w:pPr>
      <w:rPr>
        <w:rFonts w:ascii="Arial" w:hAnsi="Arial" w:hint="default"/>
      </w:rPr>
    </w:lvl>
    <w:lvl w:ilvl="1" w:tplc="04090003" w:tentative="1">
      <w:start w:val="1"/>
      <w:numFmt w:val="bullet"/>
      <w:lvlText w:val=""/>
      <w:lvlJc w:val="left"/>
      <w:pPr>
        <w:ind w:left="1434" w:hanging="420"/>
      </w:pPr>
      <w:rPr>
        <w:rFonts w:ascii="Wingdings" w:hAnsi="Wingdings"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17" w15:restartNumberingAfterBreak="0">
    <w:nsid w:val="3E2672E0"/>
    <w:multiLevelType w:val="hybridMultilevel"/>
    <w:tmpl w:val="B936EA08"/>
    <w:lvl w:ilvl="0" w:tplc="BC1AEBFE">
      <w:start w:val="1"/>
      <w:numFmt w:val="bullet"/>
      <w:lvlText w:val="•"/>
      <w:lvlJc w:val="left"/>
      <w:pPr>
        <w:tabs>
          <w:tab w:val="num" w:pos="720"/>
        </w:tabs>
        <w:ind w:left="720" w:hanging="360"/>
      </w:pPr>
      <w:rPr>
        <w:rFonts w:ascii="Arial" w:hAnsi="Arial" w:hint="default"/>
      </w:rPr>
    </w:lvl>
    <w:lvl w:ilvl="1" w:tplc="EC88B09A">
      <w:start w:val="1"/>
      <w:numFmt w:val="bullet"/>
      <w:lvlText w:val="•"/>
      <w:lvlJc w:val="left"/>
      <w:pPr>
        <w:tabs>
          <w:tab w:val="num" w:pos="1440"/>
        </w:tabs>
        <w:ind w:left="1440" w:hanging="360"/>
      </w:pPr>
      <w:rPr>
        <w:rFonts w:ascii="Arial" w:hAnsi="Arial" w:hint="default"/>
      </w:rPr>
    </w:lvl>
    <w:lvl w:ilvl="2" w:tplc="75CC8742" w:tentative="1">
      <w:start w:val="1"/>
      <w:numFmt w:val="bullet"/>
      <w:lvlText w:val="•"/>
      <w:lvlJc w:val="left"/>
      <w:pPr>
        <w:tabs>
          <w:tab w:val="num" w:pos="2160"/>
        </w:tabs>
        <w:ind w:left="2160" w:hanging="360"/>
      </w:pPr>
      <w:rPr>
        <w:rFonts w:ascii="Arial" w:hAnsi="Arial" w:hint="default"/>
      </w:rPr>
    </w:lvl>
    <w:lvl w:ilvl="3" w:tplc="62D294A6" w:tentative="1">
      <w:start w:val="1"/>
      <w:numFmt w:val="bullet"/>
      <w:lvlText w:val="•"/>
      <w:lvlJc w:val="left"/>
      <w:pPr>
        <w:tabs>
          <w:tab w:val="num" w:pos="2880"/>
        </w:tabs>
        <w:ind w:left="2880" w:hanging="360"/>
      </w:pPr>
      <w:rPr>
        <w:rFonts w:ascii="Arial" w:hAnsi="Arial" w:hint="default"/>
      </w:rPr>
    </w:lvl>
    <w:lvl w:ilvl="4" w:tplc="2F484438" w:tentative="1">
      <w:start w:val="1"/>
      <w:numFmt w:val="bullet"/>
      <w:lvlText w:val="•"/>
      <w:lvlJc w:val="left"/>
      <w:pPr>
        <w:tabs>
          <w:tab w:val="num" w:pos="3600"/>
        </w:tabs>
        <w:ind w:left="3600" w:hanging="360"/>
      </w:pPr>
      <w:rPr>
        <w:rFonts w:ascii="Arial" w:hAnsi="Arial" w:hint="default"/>
      </w:rPr>
    </w:lvl>
    <w:lvl w:ilvl="5" w:tplc="8BB03F0A" w:tentative="1">
      <w:start w:val="1"/>
      <w:numFmt w:val="bullet"/>
      <w:lvlText w:val="•"/>
      <w:lvlJc w:val="left"/>
      <w:pPr>
        <w:tabs>
          <w:tab w:val="num" w:pos="4320"/>
        </w:tabs>
        <w:ind w:left="4320" w:hanging="360"/>
      </w:pPr>
      <w:rPr>
        <w:rFonts w:ascii="Arial" w:hAnsi="Arial" w:hint="default"/>
      </w:rPr>
    </w:lvl>
    <w:lvl w:ilvl="6" w:tplc="D93A0F80" w:tentative="1">
      <w:start w:val="1"/>
      <w:numFmt w:val="bullet"/>
      <w:lvlText w:val="•"/>
      <w:lvlJc w:val="left"/>
      <w:pPr>
        <w:tabs>
          <w:tab w:val="num" w:pos="5040"/>
        </w:tabs>
        <w:ind w:left="5040" w:hanging="360"/>
      </w:pPr>
      <w:rPr>
        <w:rFonts w:ascii="Arial" w:hAnsi="Arial" w:hint="default"/>
      </w:rPr>
    </w:lvl>
    <w:lvl w:ilvl="7" w:tplc="093CAB36" w:tentative="1">
      <w:start w:val="1"/>
      <w:numFmt w:val="bullet"/>
      <w:lvlText w:val="•"/>
      <w:lvlJc w:val="left"/>
      <w:pPr>
        <w:tabs>
          <w:tab w:val="num" w:pos="5760"/>
        </w:tabs>
        <w:ind w:left="5760" w:hanging="360"/>
      </w:pPr>
      <w:rPr>
        <w:rFonts w:ascii="Arial" w:hAnsi="Arial" w:hint="default"/>
      </w:rPr>
    </w:lvl>
    <w:lvl w:ilvl="8" w:tplc="A4EEC6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6819D3"/>
    <w:multiLevelType w:val="hybridMultilevel"/>
    <w:tmpl w:val="C8366D02"/>
    <w:lvl w:ilvl="0" w:tplc="818C75B0">
      <w:start w:val="1"/>
      <w:numFmt w:val="bullet"/>
      <w:lvlText w:val="•"/>
      <w:lvlJc w:val="left"/>
      <w:pPr>
        <w:tabs>
          <w:tab w:val="num" w:pos="720"/>
        </w:tabs>
        <w:ind w:left="720" w:hanging="360"/>
      </w:pPr>
      <w:rPr>
        <w:rFonts w:ascii="Arial" w:hAnsi="Arial" w:hint="default"/>
      </w:rPr>
    </w:lvl>
    <w:lvl w:ilvl="1" w:tplc="4C64EB06">
      <w:start w:val="1"/>
      <w:numFmt w:val="bullet"/>
      <w:lvlText w:val="•"/>
      <w:lvlJc w:val="left"/>
      <w:pPr>
        <w:tabs>
          <w:tab w:val="num" w:pos="1440"/>
        </w:tabs>
        <w:ind w:left="1440" w:hanging="360"/>
      </w:pPr>
      <w:rPr>
        <w:rFonts w:ascii="Arial" w:hAnsi="Arial" w:hint="default"/>
      </w:rPr>
    </w:lvl>
    <w:lvl w:ilvl="2" w:tplc="03448A26" w:tentative="1">
      <w:start w:val="1"/>
      <w:numFmt w:val="bullet"/>
      <w:lvlText w:val="•"/>
      <w:lvlJc w:val="left"/>
      <w:pPr>
        <w:tabs>
          <w:tab w:val="num" w:pos="2160"/>
        </w:tabs>
        <w:ind w:left="2160" w:hanging="360"/>
      </w:pPr>
      <w:rPr>
        <w:rFonts w:ascii="Arial" w:hAnsi="Arial" w:hint="default"/>
      </w:rPr>
    </w:lvl>
    <w:lvl w:ilvl="3" w:tplc="595A67EC" w:tentative="1">
      <w:start w:val="1"/>
      <w:numFmt w:val="bullet"/>
      <w:lvlText w:val="•"/>
      <w:lvlJc w:val="left"/>
      <w:pPr>
        <w:tabs>
          <w:tab w:val="num" w:pos="2880"/>
        </w:tabs>
        <w:ind w:left="2880" w:hanging="360"/>
      </w:pPr>
      <w:rPr>
        <w:rFonts w:ascii="Arial" w:hAnsi="Arial" w:hint="default"/>
      </w:rPr>
    </w:lvl>
    <w:lvl w:ilvl="4" w:tplc="498CD578" w:tentative="1">
      <w:start w:val="1"/>
      <w:numFmt w:val="bullet"/>
      <w:lvlText w:val="•"/>
      <w:lvlJc w:val="left"/>
      <w:pPr>
        <w:tabs>
          <w:tab w:val="num" w:pos="3600"/>
        </w:tabs>
        <w:ind w:left="3600" w:hanging="360"/>
      </w:pPr>
      <w:rPr>
        <w:rFonts w:ascii="Arial" w:hAnsi="Arial" w:hint="default"/>
      </w:rPr>
    </w:lvl>
    <w:lvl w:ilvl="5" w:tplc="02C4516C" w:tentative="1">
      <w:start w:val="1"/>
      <w:numFmt w:val="bullet"/>
      <w:lvlText w:val="•"/>
      <w:lvlJc w:val="left"/>
      <w:pPr>
        <w:tabs>
          <w:tab w:val="num" w:pos="4320"/>
        </w:tabs>
        <w:ind w:left="4320" w:hanging="360"/>
      </w:pPr>
      <w:rPr>
        <w:rFonts w:ascii="Arial" w:hAnsi="Arial" w:hint="default"/>
      </w:rPr>
    </w:lvl>
    <w:lvl w:ilvl="6" w:tplc="2B8275B2" w:tentative="1">
      <w:start w:val="1"/>
      <w:numFmt w:val="bullet"/>
      <w:lvlText w:val="•"/>
      <w:lvlJc w:val="left"/>
      <w:pPr>
        <w:tabs>
          <w:tab w:val="num" w:pos="5040"/>
        </w:tabs>
        <w:ind w:left="5040" w:hanging="360"/>
      </w:pPr>
      <w:rPr>
        <w:rFonts w:ascii="Arial" w:hAnsi="Arial" w:hint="default"/>
      </w:rPr>
    </w:lvl>
    <w:lvl w:ilvl="7" w:tplc="B4D26246" w:tentative="1">
      <w:start w:val="1"/>
      <w:numFmt w:val="bullet"/>
      <w:lvlText w:val="•"/>
      <w:lvlJc w:val="left"/>
      <w:pPr>
        <w:tabs>
          <w:tab w:val="num" w:pos="5760"/>
        </w:tabs>
        <w:ind w:left="5760" w:hanging="360"/>
      </w:pPr>
      <w:rPr>
        <w:rFonts w:ascii="Arial" w:hAnsi="Arial" w:hint="default"/>
      </w:rPr>
    </w:lvl>
    <w:lvl w:ilvl="8" w:tplc="A7D2D8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D172BE"/>
    <w:multiLevelType w:val="hybridMultilevel"/>
    <w:tmpl w:val="684ED7DA"/>
    <w:lvl w:ilvl="0" w:tplc="717AC316">
      <w:start w:val="1"/>
      <w:numFmt w:val="bullet"/>
      <w:lvlText w:val="•"/>
      <w:lvlJc w:val="left"/>
      <w:pPr>
        <w:tabs>
          <w:tab w:val="num" w:pos="720"/>
        </w:tabs>
        <w:ind w:left="720" w:hanging="360"/>
      </w:pPr>
      <w:rPr>
        <w:rFonts w:ascii="Arial" w:hAnsi="Arial" w:hint="default"/>
      </w:rPr>
    </w:lvl>
    <w:lvl w:ilvl="1" w:tplc="A8402AEE">
      <w:numFmt w:val="none"/>
      <w:lvlText w:val=""/>
      <w:lvlJc w:val="left"/>
      <w:pPr>
        <w:tabs>
          <w:tab w:val="num" w:pos="360"/>
        </w:tabs>
      </w:pPr>
    </w:lvl>
    <w:lvl w:ilvl="2" w:tplc="4B14B94E">
      <w:numFmt w:val="none"/>
      <w:lvlText w:val=""/>
      <w:lvlJc w:val="left"/>
      <w:pPr>
        <w:tabs>
          <w:tab w:val="num" w:pos="360"/>
        </w:tabs>
      </w:pPr>
    </w:lvl>
    <w:lvl w:ilvl="3" w:tplc="88C6BAD8">
      <w:numFmt w:val="none"/>
      <w:lvlText w:val=""/>
      <w:lvlJc w:val="left"/>
      <w:pPr>
        <w:tabs>
          <w:tab w:val="num" w:pos="360"/>
        </w:tabs>
      </w:pPr>
    </w:lvl>
    <w:lvl w:ilvl="4" w:tplc="6B46DB04" w:tentative="1">
      <w:start w:val="1"/>
      <w:numFmt w:val="bullet"/>
      <w:lvlText w:val="•"/>
      <w:lvlJc w:val="left"/>
      <w:pPr>
        <w:tabs>
          <w:tab w:val="num" w:pos="3600"/>
        </w:tabs>
        <w:ind w:left="3600" w:hanging="360"/>
      </w:pPr>
      <w:rPr>
        <w:rFonts w:ascii="Arial" w:hAnsi="Arial" w:hint="default"/>
      </w:rPr>
    </w:lvl>
    <w:lvl w:ilvl="5" w:tplc="CE203CDE" w:tentative="1">
      <w:start w:val="1"/>
      <w:numFmt w:val="bullet"/>
      <w:lvlText w:val="•"/>
      <w:lvlJc w:val="left"/>
      <w:pPr>
        <w:tabs>
          <w:tab w:val="num" w:pos="4320"/>
        </w:tabs>
        <w:ind w:left="4320" w:hanging="360"/>
      </w:pPr>
      <w:rPr>
        <w:rFonts w:ascii="Arial" w:hAnsi="Arial" w:hint="default"/>
      </w:rPr>
    </w:lvl>
    <w:lvl w:ilvl="6" w:tplc="955082F8" w:tentative="1">
      <w:start w:val="1"/>
      <w:numFmt w:val="bullet"/>
      <w:lvlText w:val="•"/>
      <w:lvlJc w:val="left"/>
      <w:pPr>
        <w:tabs>
          <w:tab w:val="num" w:pos="5040"/>
        </w:tabs>
        <w:ind w:left="5040" w:hanging="360"/>
      </w:pPr>
      <w:rPr>
        <w:rFonts w:ascii="Arial" w:hAnsi="Arial" w:hint="default"/>
      </w:rPr>
    </w:lvl>
    <w:lvl w:ilvl="7" w:tplc="ECBC96B2" w:tentative="1">
      <w:start w:val="1"/>
      <w:numFmt w:val="bullet"/>
      <w:lvlText w:val="•"/>
      <w:lvlJc w:val="left"/>
      <w:pPr>
        <w:tabs>
          <w:tab w:val="num" w:pos="5760"/>
        </w:tabs>
        <w:ind w:left="5760" w:hanging="360"/>
      </w:pPr>
      <w:rPr>
        <w:rFonts w:ascii="Arial" w:hAnsi="Arial" w:hint="default"/>
      </w:rPr>
    </w:lvl>
    <w:lvl w:ilvl="8" w:tplc="91F4A4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0423DD"/>
    <w:multiLevelType w:val="hybridMultilevel"/>
    <w:tmpl w:val="07161B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961EB0"/>
    <w:multiLevelType w:val="hybridMultilevel"/>
    <w:tmpl w:val="D8920584"/>
    <w:lvl w:ilvl="0" w:tplc="E0EC4AD2">
      <w:start w:val="1"/>
      <w:numFmt w:val="bullet"/>
      <w:lvlText w:val="˃"/>
      <w:lvlJc w:val="left"/>
      <w:pPr>
        <w:ind w:left="840" w:hanging="420"/>
      </w:pPr>
      <w:rPr>
        <w:rFonts w:ascii="Arial" w:eastAsia="楷体"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3" w15:restartNumberingAfterBreak="0">
    <w:nsid w:val="69E25E61"/>
    <w:multiLevelType w:val="hybridMultilevel"/>
    <w:tmpl w:val="F4C24CE6"/>
    <w:lvl w:ilvl="0" w:tplc="6E5E7B18">
      <w:start w:val="1"/>
      <w:numFmt w:val="bullet"/>
      <w:lvlText w:val="•"/>
      <w:lvlJc w:val="left"/>
      <w:pPr>
        <w:tabs>
          <w:tab w:val="num" w:pos="360"/>
        </w:tabs>
        <w:ind w:left="360" w:hanging="360"/>
      </w:pPr>
      <w:rPr>
        <w:rFonts w:ascii="Arial" w:hAnsi="Arial" w:hint="default"/>
      </w:rPr>
    </w:lvl>
    <w:lvl w:ilvl="1" w:tplc="D4AA0F54">
      <w:numFmt w:val="none"/>
      <w:lvlText w:val=""/>
      <w:lvlJc w:val="left"/>
      <w:pPr>
        <w:tabs>
          <w:tab w:val="num" w:pos="360"/>
        </w:tabs>
      </w:pPr>
    </w:lvl>
    <w:lvl w:ilvl="2" w:tplc="5DA274B4">
      <w:numFmt w:val="none"/>
      <w:lvlText w:val=""/>
      <w:lvlJc w:val="left"/>
      <w:pPr>
        <w:tabs>
          <w:tab w:val="num" w:pos="360"/>
        </w:tabs>
      </w:pPr>
    </w:lvl>
    <w:lvl w:ilvl="3" w:tplc="A30EC6C8" w:tentative="1">
      <w:start w:val="1"/>
      <w:numFmt w:val="bullet"/>
      <w:lvlText w:val="•"/>
      <w:lvlJc w:val="left"/>
      <w:pPr>
        <w:tabs>
          <w:tab w:val="num" w:pos="2520"/>
        </w:tabs>
        <w:ind w:left="2520" w:hanging="360"/>
      </w:pPr>
      <w:rPr>
        <w:rFonts w:ascii="Arial" w:hAnsi="Arial" w:hint="default"/>
      </w:rPr>
    </w:lvl>
    <w:lvl w:ilvl="4" w:tplc="72F0F8B4" w:tentative="1">
      <w:start w:val="1"/>
      <w:numFmt w:val="bullet"/>
      <w:lvlText w:val="•"/>
      <w:lvlJc w:val="left"/>
      <w:pPr>
        <w:tabs>
          <w:tab w:val="num" w:pos="3240"/>
        </w:tabs>
        <w:ind w:left="3240" w:hanging="360"/>
      </w:pPr>
      <w:rPr>
        <w:rFonts w:ascii="Arial" w:hAnsi="Arial" w:hint="default"/>
      </w:rPr>
    </w:lvl>
    <w:lvl w:ilvl="5" w:tplc="A4DC0B0C" w:tentative="1">
      <w:start w:val="1"/>
      <w:numFmt w:val="bullet"/>
      <w:lvlText w:val="•"/>
      <w:lvlJc w:val="left"/>
      <w:pPr>
        <w:tabs>
          <w:tab w:val="num" w:pos="3960"/>
        </w:tabs>
        <w:ind w:left="3960" w:hanging="360"/>
      </w:pPr>
      <w:rPr>
        <w:rFonts w:ascii="Arial" w:hAnsi="Arial" w:hint="default"/>
      </w:rPr>
    </w:lvl>
    <w:lvl w:ilvl="6" w:tplc="2F866D00" w:tentative="1">
      <w:start w:val="1"/>
      <w:numFmt w:val="bullet"/>
      <w:lvlText w:val="•"/>
      <w:lvlJc w:val="left"/>
      <w:pPr>
        <w:tabs>
          <w:tab w:val="num" w:pos="4680"/>
        </w:tabs>
        <w:ind w:left="4680" w:hanging="360"/>
      </w:pPr>
      <w:rPr>
        <w:rFonts w:ascii="Arial" w:hAnsi="Arial" w:hint="default"/>
      </w:rPr>
    </w:lvl>
    <w:lvl w:ilvl="7" w:tplc="1638E702" w:tentative="1">
      <w:start w:val="1"/>
      <w:numFmt w:val="bullet"/>
      <w:lvlText w:val="•"/>
      <w:lvlJc w:val="left"/>
      <w:pPr>
        <w:tabs>
          <w:tab w:val="num" w:pos="5400"/>
        </w:tabs>
        <w:ind w:left="5400" w:hanging="360"/>
      </w:pPr>
      <w:rPr>
        <w:rFonts w:ascii="Arial" w:hAnsi="Arial" w:hint="default"/>
      </w:rPr>
    </w:lvl>
    <w:lvl w:ilvl="8" w:tplc="B966183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DB61FC7"/>
    <w:multiLevelType w:val="hybridMultilevel"/>
    <w:tmpl w:val="B1E42CC6"/>
    <w:lvl w:ilvl="0" w:tplc="2BD4BEC4">
      <w:start w:val="1"/>
      <w:numFmt w:val="bullet"/>
      <w:lvlText w:val="•"/>
      <w:lvlJc w:val="left"/>
      <w:pPr>
        <w:tabs>
          <w:tab w:val="num" w:pos="720"/>
        </w:tabs>
        <w:ind w:left="720" w:hanging="360"/>
      </w:pPr>
      <w:rPr>
        <w:rFonts w:ascii="Arial" w:hAnsi="Arial" w:hint="default"/>
      </w:rPr>
    </w:lvl>
    <w:lvl w:ilvl="1" w:tplc="011CDC90">
      <w:start w:val="1"/>
      <w:numFmt w:val="bullet"/>
      <w:lvlText w:val="•"/>
      <w:lvlJc w:val="left"/>
      <w:pPr>
        <w:tabs>
          <w:tab w:val="num" w:pos="1440"/>
        </w:tabs>
        <w:ind w:left="1440" w:hanging="360"/>
      </w:pPr>
      <w:rPr>
        <w:rFonts w:ascii="Arial" w:hAnsi="Arial" w:hint="default"/>
      </w:rPr>
    </w:lvl>
    <w:lvl w:ilvl="2" w:tplc="215ACDBA" w:tentative="1">
      <w:start w:val="1"/>
      <w:numFmt w:val="bullet"/>
      <w:lvlText w:val="•"/>
      <w:lvlJc w:val="left"/>
      <w:pPr>
        <w:tabs>
          <w:tab w:val="num" w:pos="2160"/>
        </w:tabs>
        <w:ind w:left="2160" w:hanging="360"/>
      </w:pPr>
      <w:rPr>
        <w:rFonts w:ascii="Arial" w:hAnsi="Arial" w:hint="default"/>
      </w:rPr>
    </w:lvl>
    <w:lvl w:ilvl="3" w:tplc="E0105B56" w:tentative="1">
      <w:start w:val="1"/>
      <w:numFmt w:val="bullet"/>
      <w:lvlText w:val="•"/>
      <w:lvlJc w:val="left"/>
      <w:pPr>
        <w:tabs>
          <w:tab w:val="num" w:pos="2880"/>
        </w:tabs>
        <w:ind w:left="2880" w:hanging="360"/>
      </w:pPr>
      <w:rPr>
        <w:rFonts w:ascii="Arial" w:hAnsi="Arial" w:hint="default"/>
      </w:rPr>
    </w:lvl>
    <w:lvl w:ilvl="4" w:tplc="48B843A4" w:tentative="1">
      <w:start w:val="1"/>
      <w:numFmt w:val="bullet"/>
      <w:lvlText w:val="•"/>
      <w:lvlJc w:val="left"/>
      <w:pPr>
        <w:tabs>
          <w:tab w:val="num" w:pos="3600"/>
        </w:tabs>
        <w:ind w:left="3600" w:hanging="360"/>
      </w:pPr>
      <w:rPr>
        <w:rFonts w:ascii="Arial" w:hAnsi="Arial" w:hint="default"/>
      </w:rPr>
    </w:lvl>
    <w:lvl w:ilvl="5" w:tplc="7EE0FD5A" w:tentative="1">
      <w:start w:val="1"/>
      <w:numFmt w:val="bullet"/>
      <w:lvlText w:val="•"/>
      <w:lvlJc w:val="left"/>
      <w:pPr>
        <w:tabs>
          <w:tab w:val="num" w:pos="4320"/>
        </w:tabs>
        <w:ind w:left="4320" w:hanging="360"/>
      </w:pPr>
      <w:rPr>
        <w:rFonts w:ascii="Arial" w:hAnsi="Arial" w:hint="default"/>
      </w:rPr>
    </w:lvl>
    <w:lvl w:ilvl="6" w:tplc="107470BA" w:tentative="1">
      <w:start w:val="1"/>
      <w:numFmt w:val="bullet"/>
      <w:lvlText w:val="•"/>
      <w:lvlJc w:val="left"/>
      <w:pPr>
        <w:tabs>
          <w:tab w:val="num" w:pos="5040"/>
        </w:tabs>
        <w:ind w:left="5040" w:hanging="360"/>
      </w:pPr>
      <w:rPr>
        <w:rFonts w:ascii="Arial" w:hAnsi="Arial" w:hint="default"/>
      </w:rPr>
    </w:lvl>
    <w:lvl w:ilvl="7" w:tplc="2E04C594" w:tentative="1">
      <w:start w:val="1"/>
      <w:numFmt w:val="bullet"/>
      <w:lvlText w:val="•"/>
      <w:lvlJc w:val="left"/>
      <w:pPr>
        <w:tabs>
          <w:tab w:val="num" w:pos="5760"/>
        </w:tabs>
        <w:ind w:left="5760" w:hanging="360"/>
      </w:pPr>
      <w:rPr>
        <w:rFonts w:ascii="Arial" w:hAnsi="Arial" w:hint="default"/>
      </w:rPr>
    </w:lvl>
    <w:lvl w:ilvl="8" w:tplc="6096AFE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C05962"/>
    <w:multiLevelType w:val="hybridMultilevel"/>
    <w:tmpl w:val="9E5A5FAE"/>
    <w:lvl w:ilvl="0" w:tplc="30C0A724">
      <w:start w:val="1"/>
      <w:numFmt w:val="bullet"/>
      <w:lvlText w:val="•"/>
      <w:lvlJc w:val="left"/>
      <w:pPr>
        <w:tabs>
          <w:tab w:val="num" w:pos="720"/>
        </w:tabs>
        <w:ind w:left="720" w:hanging="360"/>
      </w:pPr>
      <w:rPr>
        <w:rFonts w:ascii="Arial" w:hAnsi="Arial" w:hint="default"/>
      </w:rPr>
    </w:lvl>
    <w:lvl w:ilvl="1" w:tplc="B04CC4F2">
      <w:start w:val="1"/>
      <w:numFmt w:val="bullet"/>
      <w:lvlText w:val="•"/>
      <w:lvlJc w:val="left"/>
      <w:pPr>
        <w:tabs>
          <w:tab w:val="num" w:pos="1440"/>
        </w:tabs>
        <w:ind w:left="1440" w:hanging="360"/>
      </w:pPr>
      <w:rPr>
        <w:rFonts w:ascii="Arial" w:hAnsi="Arial" w:hint="default"/>
      </w:rPr>
    </w:lvl>
    <w:lvl w:ilvl="2" w:tplc="1480DD36" w:tentative="1">
      <w:start w:val="1"/>
      <w:numFmt w:val="bullet"/>
      <w:lvlText w:val="•"/>
      <w:lvlJc w:val="left"/>
      <w:pPr>
        <w:tabs>
          <w:tab w:val="num" w:pos="2160"/>
        </w:tabs>
        <w:ind w:left="2160" w:hanging="360"/>
      </w:pPr>
      <w:rPr>
        <w:rFonts w:ascii="Arial" w:hAnsi="Arial" w:hint="default"/>
      </w:rPr>
    </w:lvl>
    <w:lvl w:ilvl="3" w:tplc="228EEA12" w:tentative="1">
      <w:start w:val="1"/>
      <w:numFmt w:val="bullet"/>
      <w:lvlText w:val="•"/>
      <w:lvlJc w:val="left"/>
      <w:pPr>
        <w:tabs>
          <w:tab w:val="num" w:pos="2880"/>
        </w:tabs>
        <w:ind w:left="2880" w:hanging="360"/>
      </w:pPr>
      <w:rPr>
        <w:rFonts w:ascii="Arial" w:hAnsi="Arial" w:hint="default"/>
      </w:rPr>
    </w:lvl>
    <w:lvl w:ilvl="4" w:tplc="52ECBDBA" w:tentative="1">
      <w:start w:val="1"/>
      <w:numFmt w:val="bullet"/>
      <w:lvlText w:val="•"/>
      <w:lvlJc w:val="left"/>
      <w:pPr>
        <w:tabs>
          <w:tab w:val="num" w:pos="3600"/>
        </w:tabs>
        <w:ind w:left="3600" w:hanging="360"/>
      </w:pPr>
      <w:rPr>
        <w:rFonts w:ascii="Arial" w:hAnsi="Arial" w:hint="default"/>
      </w:rPr>
    </w:lvl>
    <w:lvl w:ilvl="5" w:tplc="F7D672E0" w:tentative="1">
      <w:start w:val="1"/>
      <w:numFmt w:val="bullet"/>
      <w:lvlText w:val="•"/>
      <w:lvlJc w:val="left"/>
      <w:pPr>
        <w:tabs>
          <w:tab w:val="num" w:pos="4320"/>
        </w:tabs>
        <w:ind w:left="4320" w:hanging="360"/>
      </w:pPr>
      <w:rPr>
        <w:rFonts w:ascii="Arial" w:hAnsi="Arial" w:hint="default"/>
      </w:rPr>
    </w:lvl>
    <w:lvl w:ilvl="6" w:tplc="6044700E" w:tentative="1">
      <w:start w:val="1"/>
      <w:numFmt w:val="bullet"/>
      <w:lvlText w:val="•"/>
      <w:lvlJc w:val="left"/>
      <w:pPr>
        <w:tabs>
          <w:tab w:val="num" w:pos="5040"/>
        </w:tabs>
        <w:ind w:left="5040" w:hanging="360"/>
      </w:pPr>
      <w:rPr>
        <w:rFonts w:ascii="Arial" w:hAnsi="Arial" w:hint="default"/>
      </w:rPr>
    </w:lvl>
    <w:lvl w:ilvl="7" w:tplc="47FCF248" w:tentative="1">
      <w:start w:val="1"/>
      <w:numFmt w:val="bullet"/>
      <w:lvlText w:val="•"/>
      <w:lvlJc w:val="left"/>
      <w:pPr>
        <w:tabs>
          <w:tab w:val="num" w:pos="5760"/>
        </w:tabs>
        <w:ind w:left="5760" w:hanging="360"/>
      </w:pPr>
      <w:rPr>
        <w:rFonts w:ascii="Arial" w:hAnsi="Arial" w:hint="default"/>
      </w:rPr>
    </w:lvl>
    <w:lvl w:ilvl="8" w:tplc="716CA4D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1C61C4F"/>
    <w:multiLevelType w:val="hybridMultilevel"/>
    <w:tmpl w:val="901ABC82"/>
    <w:lvl w:ilvl="0" w:tplc="49247030">
      <w:start w:val="1"/>
      <w:numFmt w:val="bullet"/>
      <w:lvlText w:val="•"/>
      <w:lvlJc w:val="left"/>
      <w:pPr>
        <w:tabs>
          <w:tab w:val="num" w:pos="720"/>
        </w:tabs>
        <w:ind w:left="720" w:hanging="360"/>
      </w:pPr>
      <w:rPr>
        <w:rFonts w:ascii="Arial" w:hAnsi="Arial" w:hint="default"/>
      </w:rPr>
    </w:lvl>
    <w:lvl w:ilvl="1" w:tplc="3E3C15E8">
      <w:start w:val="1"/>
      <w:numFmt w:val="bullet"/>
      <w:lvlText w:val="•"/>
      <w:lvlJc w:val="left"/>
      <w:pPr>
        <w:tabs>
          <w:tab w:val="num" w:pos="1440"/>
        </w:tabs>
        <w:ind w:left="1440" w:hanging="360"/>
      </w:pPr>
      <w:rPr>
        <w:rFonts w:ascii="Arial" w:hAnsi="Arial" w:hint="default"/>
      </w:rPr>
    </w:lvl>
    <w:lvl w:ilvl="2" w:tplc="A9D27C32">
      <w:start w:val="32491"/>
      <w:numFmt w:val="bullet"/>
      <w:lvlText w:val="•"/>
      <w:lvlJc w:val="left"/>
      <w:pPr>
        <w:tabs>
          <w:tab w:val="num" w:pos="2160"/>
        </w:tabs>
        <w:ind w:left="2160" w:hanging="360"/>
      </w:pPr>
      <w:rPr>
        <w:rFonts w:ascii="Arial" w:hAnsi="Arial" w:hint="default"/>
      </w:rPr>
    </w:lvl>
    <w:lvl w:ilvl="3" w:tplc="02B08AD6" w:tentative="1">
      <w:start w:val="1"/>
      <w:numFmt w:val="bullet"/>
      <w:lvlText w:val="•"/>
      <w:lvlJc w:val="left"/>
      <w:pPr>
        <w:tabs>
          <w:tab w:val="num" w:pos="2880"/>
        </w:tabs>
        <w:ind w:left="2880" w:hanging="360"/>
      </w:pPr>
      <w:rPr>
        <w:rFonts w:ascii="Arial" w:hAnsi="Arial" w:hint="default"/>
      </w:rPr>
    </w:lvl>
    <w:lvl w:ilvl="4" w:tplc="AD32D0EC" w:tentative="1">
      <w:start w:val="1"/>
      <w:numFmt w:val="bullet"/>
      <w:lvlText w:val="•"/>
      <w:lvlJc w:val="left"/>
      <w:pPr>
        <w:tabs>
          <w:tab w:val="num" w:pos="3600"/>
        </w:tabs>
        <w:ind w:left="3600" w:hanging="360"/>
      </w:pPr>
      <w:rPr>
        <w:rFonts w:ascii="Arial" w:hAnsi="Arial" w:hint="default"/>
      </w:rPr>
    </w:lvl>
    <w:lvl w:ilvl="5" w:tplc="76B0B784" w:tentative="1">
      <w:start w:val="1"/>
      <w:numFmt w:val="bullet"/>
      <w:lvlText w:val="•"/>
      <w:lvlJc w:val="left"/>
      <w:pPr>
        <w:tabs>
          <w:tab w:val="num" w:pos="4320"/>
        </w:tabs>
        <w:ind w:left="4320" w:hanging="360"/>
      </w:pPr>
      <w:rPr>
        <w:rFonts w:ascii="Arial" w:hAnsi="Arial" w:hint="default"/>
      </w:rPr>
    </w:lvl>
    <w:lvl w:ilvl="6" w:tplc="B5A030CC" w:tentative="1">
      <w:start w:val="1"/>
      <w:numFmt w:val="bullet"/>
      <w:lvlText w:val="•"/>
      <w:lvlJc w:val="left"/>
      <w:pPr>
        <w:tabs>
          <w:tab w:val="num" w:pos="5040"/>
        </w:tabs>
        <w:ind w:left="5040" w:hanging="360"/>
      </w:pPr>
      <w:rPr>
        <w:rFonts w:ascii="Arial" w:hAnsi="Arial" w:hint="default"/>
      </w:rPr>
    </w:lvl>
    <w:lvl w:ilvl="7" w:tplc="91AAA3F2" w:tentative="1">
      <w:start w:val="1"/>
      <w:numFmt w:val="bullet"/>
      <w:lvlText w:val="•"/>
      <w:lvlJc w:val="left"/>
      <w:pPr>
        <w:tabs>
          <w:tab w:val="num" w:pos="5760"/>
        </w:tabs>
        <w:ind w:left="5760" w:hanging="360"/>
      </w:pPr>
      <w:rPr>
        <w:rFonts w:ascii="Arial" w:hAnsi="Arial" w:hint="default"/>
      </w:rPr>
    </w:lvl>
    <w:lvl w:ilvl="8" w:tplc="E9F605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8267F7"/>
    <w:multiLevelType w:val="hybridMultilevel"/>
    <w:tmpl w:val="5C7C540C"/>
    <w:lvl w:ilvl="0" w:tplc="DDE2D9DC">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num w:numId="1">
    <w:abstractNumId w:val="10"/>
  </w:num>
  <w:num w:numId="2">
    <w:abstractNumId w:val="15"/>
  </w:num>
  <w:num w:numId="3">
    <w:abstractNumId w:val="29"/>
  </w:num>
  <w:num w:numId="4">
    <w:abstractNumId w:val="12"/>
  </w:num>
  <w:num w:numId="5">
    <w:abstractNumId w:val="22"/>
  </w:num>
  <w:num w:numId="6">
    <w:abstractNumId w:val="9"/>
  </w:num>
  <w:num w:numId="7">
    <w:abstractNumId w:val="28"/>
  </w:num>
  <w:num w:numId="8">
    <w:abstractNumId w:val="5"/>
  </w:num>
  <w:num w:numId="9">
    <w:abstractNumId w:val="24"/>
  </w:num>
  <w:num w:numId="10">
    <w:abstractNumId w:val="18"/>
  </w:num>
  <w:num w:numId="11">
    <w:abstractNumId w:val="27"/>
  </w:num>
  <w:num w:numId="12">
    <w:abstractNumId w:val="6"/>
  </w:num>
  <w:num w:numId="13">
    <w:abstractNumId w:val="25"/>
  </w:num>
  <w:num w:numId="14">
    <w:abstractNumId w:val="20"/>
  </w:num>
  <w:num w:numId="15">
    <w:abstractNumId w:val="17"/>
  </w:num>
  <w:num w:numId="16">
    <w:abstractNumId w:val="4"/>
  </w:num>
  <w:num w:numId="17">
    <w:abstractNumId w:val="3"/>
  </w:num>
  <w:num w:numId="18">
    <w:abstractNumId w:val="7"/>
  </w:num>
  <w:num w:numId="19">
    <w:abstractNumId w:val="26"/>
  </w:num>
  <w:num w:numId="20">
    <w:abstractNumId w:val="23"/>
  </w:num>
  <w:num w:numId="21">
    <w:abstractNumId w:val="19"/>
  </w:num>
  <w:num w:numId="22">
    <w:abstractNumId w:val="11"/>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3"/>
  </w:num>
  <w:num w:numId="26">
    <w:abstractNumId w:val="1"/>
  </w:num>
  <w:num w:numId="27">
    <w:abstractNumId w:val="21"/>
  </w:num>
  <w:num w:numId="28">
    <w:abstractNumId w:val="8"/>
  </w:num>
  <w:num w:numId="29">
    <w:abstractNumId w:val="16"/>
  </w:num>
  <w:num w:numId="30">
    <w:abstractNumId w:val="14"/>
  </w:num>
  <w:num w:numId="31">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388"/>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96B"/>
    <w:rsid w:val="00011B6C"/>
    <w:rsid w:val="00012A70"/>
    <w:rsid w:val="00013AB6"/>
    <w:rsid w:val="00013EF6"/>
    <w:rsid w:val="00014221"/>
    <w:rsid w:val="00015504"/>
    <w:rsid w:val="00015C67"/>
    <w:rsid w:val="00015DE9"/>
    <w:rsid w:val="000163B8"/>
    <w:rsid w:val="000163E5"/>
    <w:rsid w:val="00016438"/>
    <w:rsid w:val="000165BC"/>
    <w:rsid w:val="000168FD"/>
    <w:rsid w:val="00016F60"/>
    <w:rsid w:val="000177C1"/>
    <w:rsid w:val="00017FA3"/>
    <w:rsid w:val="0002083D"/>
    <w:rsid w:val="00020C48"/>
    <w:rsid w:val="00021CCE"/>
    <w:rsid w:val="0002239F"/>
    <w:rsid w:val="000225CA"/>
    <w:rsid w:val="000237F0"/>
    <w:rsid w:val="00023803"/>
    <w:rsid w:val="00023ED6"/>
    <w:rsid w:val="0002422D"/>
    <w:rsid w:val="000245B1"/>
    <w:rsid w:val="00024D99"/>
    <w:rsid w:val="00025217"/>
    <w:rsid w:val="0002580F"/>
    <w:rsid w:val="000262E1"/>
    <w:rsid w:val="000267C4"/>
    <w:rsid w:val="00026BDC"/>
    <w:rsid w:val="000272E1"/>
    <w:rsid w:val="000300EC"/>
    <w:rsid w:val="0003022D"/>
    <w:rsid w:val="00031055"/>
    <w:rsid w:val="000316D2"/>
    <w:rsid w:val="00031EBC"/>
    <w:rsid w:val="00031F20"/>
    <w:rsid w:val="00032AFF"/>
    <w:rsid w:val="00033027"/>
    <w:rsid w:val="00033897"/>
    <w:rsid w:val="0003395E"/>
    <w:rsid w:val="00033C23"/>
    <w:rsid w:val="00034229"/>
    <w:rsid w:val="0003445B"/>
    <w:rsid w:val="00034654"/>
    <w:rsid w:val="000347BA"/>
    <w:rsid w:val="000354B9"/>
    <w:rsid w:val="0003552C"/>
    <w:rsid w:val="00035593"/>
    <w:rsid w:val="00035742"/>
    <w:rsid w:val="00035FFD"/>
    <w:rsid w:val="00037BA8"/>
    <w:rsid w:val="00040120"/>
    <w:rsid w:val="0004090F"/>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E29"/>
    <w:rsid w:val="00045FD9"/>
    <w:rsid w:val="00046D81"/>
    <w:rsid w:val="00050264"/>
    <w:rsid w:val="00051339"/>
    <w:rsid w:val="00051975"/>
    <w:rsid w:val="00051C3D"/>
    <w:rsid w:val="00051F83"/>
    <w:rsid w:val="00052D7D"/>
    <w:rsid w:val="0005324A"/>
    <w:rsid w:val="0005392E"/>
    <w:rsid w:val="00053CA7"/>
    <w:rsid w:val="00053E45"/>
    <w:rsid w:val="000562CE"/>
    <w:rsid w:val="00056392"/>
    <w:rsid w:val="00056D90"/>
    <w:rsid w:val="00057271"/>
    <w:rsid w:val="0006072E"/>
    <w:rsid w:val="0006081C"/>
    <w:rsid w:val="00061143"/>
    <w:rsid w:val="000612DB"/>
    <w:rsid w:val="000615D4"/>
    <w:rsid w:val="00061FD3"/>
    <w:rsid w:val="0006311F"/>
    <w:rsid w:val="0006548A"/>
    <w:rsid w:val="00065751"/>
    <w:rsid w:val="00065FAE"/>
    <w:rsid w:val="00066257"/>
    <w:rsid w:val="0006674C"/>
    <w:rsid w:val="00066ED6"/>
    <w:rsid w:val="0006703B"/>
    <w:rsid w:val="000671B5"/>
    <w:rsid w:val="000672A5"/>
    <w:rsid w:val="00067B1B"/>
    <w:rsid w:val="00070ABB"/>
    <w:rsid w:val="00071239"/>
    <w:rsid w:val="00071D2F"/>
    <w:rsid w:val="00071D46"/>
    <w:rsid w:val="000739AB"/>
    <w:rsid w:val="00074DCC"/>
    <w:rsid w:val="0007504C"/>
    <w:rsid w:val="00075223"/>
    <w:rsid w:val="00075BBE"/>
    <w:rsid w:val="00075D52"/>
    <w:rsid w:val="00077B57"/>
    <w:rsid w:val="00077B94"/>
    <w:rsid w:val="0008044D"/>
    <w:rsid w:val="000810A2"/>
    <w:rsid w:val="00081269"/>
    <w:rsid w:val="000813EE"/>
    <w:rsid w:val="00081A2F"/>
    <w:rsid w:val="00082DBA"/>
    <w:rsid w:val="00082F8E"/>
    <w:rsid w:val="000838A6"/>
    <w:rsid w:val="00084345"/>
    <w:rsid w:val="0008446A"/>
    <w:rsid w:val="000845F6"/>
    <w:rsid w:val="000846FF"/>
    <w:rsid w:val="00084C18"/>
    <w:rsid w:val="00085EC7"/>
    <w:rsid w:val="00086A03"/>
    <w:rsid w:val="00086B14"/>
    <w:rsid w:val="00087058"/>
    <w:rsid w:val="000876CF"/>
    <w:rsid w:val="00090127"/>
    <w:rsid w:val="00090986"/>
    <w:rsid w:val="00090DCA"/>
    <w:rsid w:val="00090DF2"/>
    <w:rsid w:val="00091583"/>
    <w:rsid w:val="00091699"/>
    <w:rsid w:val="000917CD"/>
    <w:rsid w:val="00091A2A"/>
    <w:rsid w:val="00091F55"/>
    <w:rsid w:val="000923B3"/>
    <w:rsid w:val="0009275C"/>
    <w:rsid w:val="00093B09"/>
    <w:rsid w:val="0009531F"/>
    <w:rsid w:val="000959AF"/>
    <w:rsid w:val="000966A3"/>
    <w:rsid w:val="00096C13"/>
    <w:rsid w:val="00097068"/>
    <w:rsid w:val="000977B2"/>
    <w:rsid w:val="000A0678"/>
    <w:rsid w:val="000A0AB5"/>
    <w:rsid w:val="000A0BA7"/>
    <w:rsid w:val="000A1B05"/>
    <w:rsid w:val="000A220D"/>
    <w:rsid w:val="000A237C"/>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754"/>
    <w:rsid w:val="000B5801"/>
    <w:rsid w:val="000B5AC8"/>
    <w:rsid w:val="000B64DC"/>
    <w:rsid w:val="000B686B"/>
    <w:rsid w:val="000B6DEA"/>
    <w:rsid w:val="000B6EB7"/>
    <w:rsid w:val="000B7957"/>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0891"/>
    <w:rsid w:val="000D11EB"/>
    <w:rsid w:val="000D1944"/>
    <w:rsid w:val="000D23E9"/>
    <w:rsid w:val="000D286E"/>
    <w:rsid w:val="000D2BC1"/>
    <w:rsid w:val="000D2F40"/>
    <w:rsid w:val="000D3B28"/>
    <w:rsid w:val="000D46E3"/>
    <w:rsid w:val="000D49AE"/>
    <w:rsid w:val="000D4D7C"/>
    <w:rsid w:val="000D585F"/>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419E"/>
    <w:rsid w:val="000E460D"/>
    <w:rsid w:val="000E4E4B"/>
    <w:rsid w:val="000E55FB"/>
    <w:rsid w:val="000E5827"/>
    <w:rsid w:val="000E5D87"/>
    <w:rsid w:val="000E650E"/>
    <w:rsid w:val="000E79DE"/>
    <w:rsid w:val="000E7C52"/>
    <w:rsid w:val="000F06FC"/>
    <w:rsid w:val="000F2D12"/>
    <w:rsid w:val="000F2F80"/>
    <w:rsid w:val="000F4FE9"/>
    <w:rsid w:val="000F529A"/>
    <w:rsid w:val="000F5386"/>
    <w:rsid w:val="000F5435"/>
    <w:rsid w:val="000F6082"/>
    <w:rsid w:val="000F68D0"/>
    <w:rsid w:val="000F72FE"/>
    <w:rsid w:val="000F7380"/>
    <w:rsid w:val="000F7F74"/>
    <w:rsid w:val="001001E2"/>
    <w:rsid w:val="0010027B"/>
    <w:rsid w:val="00100378"/>
    <w:rsid w:val="00101383"/>
    <w:rsid w:val="00101658"/>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00F"/>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4DDE"/>
    <w:rsid w:val="0012596D"/>
    <w:rsid w:val="001259DC"/>
    <w:rsid w:val="00125A28"/>
    <w:rsid w:val="00125B57"/>
    <w:rsid w:val="00125FF8"/>
    <w:rsid w:val="001260A0"/>
    <w:rsid w:val="00126EA7"/>
    <w:rsid w:val="001274C3"/>
    <w:rsid w:val="00127AE7"/>
    <w:rsid w:val="00127D94"/>
    <w:rsid w:val="00127E4B"/>
    <w:rsid w:val="0013002E"/>
    <w:rsid w:val="00130396"/>
    <w:rsid w:val="00130E73"/>
    <w:rsid w:val="00132B6E"/>
    <w:rsid w:val="00132C24"/>
    <w:rsid w:val="00132C3C"/>
    <w:rsid w:val="00133385"/>
    <w:rsid w:val="001337DE"/>
    <w:rsid w:val="00133B5A"/>
    <w:rsid w:val="00134396"/>
    <w:rsid w:val="00134487"/>
    <w:rsid w:val="001357BA"/>
    <w:rsid w:val="00135836"/>
    <w:rsid w:val="00135A36"/>
    <w:rsid w:val="001362EA"/>
    <w:rsid w:val="0013630E"/>
    <w:rsid w:val="00136391"/>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8FA"/>
    <w:rsid w:val="00144A1C"/>
    <w:rsid w:val="001452D1"/>
    <w:rsid w:val="00145508"/>
    <w:rsid w:val="00145F74"/>
    <w:rsid w:val="00147AF7"/>
    <w:rsid w:val="00147F9F"/>
    <w:rsid w:val="0015008D"/>
    <w:rsid w:val="00150A35"/>
    <w:rsid w:val="001523A2"/>
    <w:rsid w:val="00152563"/>
    <w:rsid w:val="00154931"/>
    <w:rsid w:val="001551E1"/>
    <w:rsid w:val="00155414"/>
    <w:rsid w:val="00155491"/>
    <w:rsid w:val="00156374"/>
    <w:rsid w:val="001565CF"/>
    <w:rsid w:val="001566FB"/>
    <w:rsid w:val="001567C7"/>
    <w:rsid w:val="00156EA8"/>
    <w:rsid w:val="001576A8"/>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132"/>
    <w:rsid w:val="00165265"/>
    <w:rsid w:val="00166351"/>
    <w:rsid w:val="001665FB"/>
    <w:rsid w:val="00166ADB"/>
    <w:rsid w:val="00167E10"/>
    <w:rsid w:val="0017021F"/>
    <w:rsid w:val="00170DBE"/>
    <w:rsid w:val="0017164F"/>
    <w:rsid w:val="00171F5C"/>
    <w:rsid w:val="001720B5"/>
    <w:rsid w:val="00174101"/>
    <w:rsid w:val="00174EDF"/>
    <w:rsid w:val="001752CB"/>
    <w:rsid w:val="00175703"/>
    <w:rsid w:val="00175E73"/>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60EB"/>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F8E"/>
    <w:rsid w:val="00194FB1"/>
    <w:rsid w:val="001950C2"/>
    <w:rsid w:val="0019559B"/>
    <w:rsid w:val="001958F1"/>
    <w:rsid w:val="00195D8C"/>
    <w:rsid w:val="001960DF"/>
    <w:rsid w:val="00196E2B"/>
    <w:rsid w:val="00196E93"/>
    <w:rsid w:val="00197FAF"/>
    <w:rsid w:val="001A17BD"/>
    <w:rsid w:val="001A301A"/>
    <w:rsid w:val="001A357D"/>
    <w:rsid w:val="001A3740"/>
    <w:rsid w:val="001A3AC1"/>
    <w:rsid w:val="001A3FAE"/>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34D1"/>
    <w:rsid w:val="001C39BD"/>
    <w:rsid w:val="001C3E2F"/>
    <w:rsid w:val="001C3F95"/>
    <w:rsid w:val="001C4394"/>
    <w:rsid w:val="001C59CF"/>
    <w:rsid w:val="001C731E"/>
    <w:rsid w:val="001C7E47"/>
    <w:rsid w:val="001D03BF"/>
    <w:rsid w:val="001D04FF"/>
    <w:rsid w:val="001D1B80"/>
    <w:rsid w:val="001D1BA7"/>
    <w:rsid w:val="001D1F79"/>
    <w:rsid w:val="001D254D"/>
    <w:rsid w:val="001D29F5"/>
    <w:rsid w:val="001D2D48"/>
    <w:rsid w:val="001D321B"/>
    <w:rsid w:val="001D433C"/>
    <w:rsid w:val="001D4697"/>
    <w:rsid w:val="001D48B9"/>
    <w:rsid w:val="001D4949"/>
    <w:rsid w:val="001D501D"/>
    <w:rsid w:val="001D58C6"/>
    <w:rsid w:val="001D6152"/>
    <w:rsid w:val="001D65D7"/>
    <w:rsid w:val="001D6B94"/>
    <w:rsid w:val="001D7505"/>
    <w:rsid w:val="001D7554"/>
    <w:rsid w:val="001D798D"/>
    <w:rsid w:val="001E0D43"/>
    <w:rsid w:val="001E10D6"/>
    <w:rsid w:val="001E146B"/>
    <w:rsid w:val="001E151E"/>
    <w:rsid w:val="001E1522"/>
    <w:rsid w:val="001E17CA"/>
    <w:rsid w:val="001E189E"/>
    <w:rsid w:val="001E2300"/>
    <w:rsid w:val="001E2577"/>
    <w:rsid w:val="001E267D"/>
    <w:rsid w:val="001E377F"/>
    <w:rsid w:val="001E3941"/>
    <w:rsid w:val="001E4D6E"/>
    <w:rsid w:val="001E57EF"/>
    <w:rsid w:val="001E59F7"/>
    <w:rsid w:val="001E6C39"/>
    <w:rsid w:val="001E74CF"/>
    <w:rsid w:val="001E75FB"/>
    <w:rsid w:val="001E7A9E"/>
    <w:rsid w:val="001F0192"/>
    <w:rsid w:val="001F23B3"/>
    <w:rsid w:val="001F2737"/>
    <w:rsid w:val="001F3884"/>
    <w:rsid w:val="001F38E1"/>
    <w:rsid w:val="001F4892"/>
    <w:rsid w:val="001F5220"/>
    <w:rsid w:val="001F6FFF"/>
    <w:rsid w:val="00200C40"/>
    <w:rsid w:val="00200CF3"/>
    <w:rsid w:val="00201670"/>
    <w:rsid w:val="00202110"/>
    <w:rsid w:val="00202E01"/>
    <w:rsid w:val="0020320A"/>
    <w:rsid w:val="00203BF6"/>
    <w:rsid w:val="002042CB"/>
    <w:rsid w:val="0020469D"/>
    <w:rsid w:val="00205FFF"/>
    <w:rsid w:val="00206E81"/>
    <w:rsid w:val="002108D5"/>
    <w:rsid w:val="002109AE"/>
    <w:rsid w:val="0021189D"/>
    <w:rsid w:val="0021275D"/>
    <w:rsid w:val="00212D26"/>
    <w:rsid w:val="002131F0"/>
    <w:rsid w:val="00213239"/>
    <w:rsid w:val="002141DC"/>
    <w:rsid w:val="0021439B"/>
    <w:rsid w:val="002147C7"/>
    <w:rsid w:val="00214C3A"/>
    <w:rsid w:val="00214E6E"/>
    <w:rsid w:val="00214EF3"/>
    <w:rsid w:val="00215211"/>
    <w:rsid w:val="00215AF4"/>
    <w:rsid w:val="00215F9C"/>
    <w:rsid w:val="00216330"/>
    <w:rsid w:val="00216565"/>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A5B"/>
    <w:rsid w:val="00242BBA"/>
    <w:rsid w:val="00242D61"/>
    <w:rsid w:val="002442D5"/>
    <w:rsid w:val="00244401"/>
    <w:rsid w:val="002448E3"/>
    <w:rsid w:val="00245B7D"/>
    <w:rsid w:val="00245BC6"/>
    <w:rsid w:val="002464A0"/>
    <w:rsid w:val="00246998"/>
    <w:rsid w:val="00246A3B"/>
    <w:rsid w:val="00246BE5"/>
    <w:rsid w:val="00246C07"/>
    <w:rsid w:val="00247B93"/>
    <w:rsid w:val="00247DBD"/>
    <w:rsid w:val="00247F0D"/>
    <w:rsid w:val="00250222"/>
    <w:rsid w:val="00251539"/>
    <w:rsid w:val="00252D3E"/>
    <w:rsid w:val="00252EDF"/>
    <w:rsid w:val="00253582"/>
    <w:rsid w:val="002536A3"/>
    <w:rsid w:val="002539F7"/>
    <w:rsid w:val="00253BFF"/>
    <w:rsid w:val="00253FA1"/>
    <w:rsid w:val="00254052"/>
    <w:rsid w:val="00254723"/>
    <w:rsid w:val="00254C3E"/>
    <w:rsid w:val="00255308"/>
    <w:rsid w:val="00255DE8"/>
    <w:rsid w:val="00256138"/>
    <w:rsid w:val="00256327"/>
    <w:rsid w:val="00256D0A"/>
    <w:rsid w:val="00257065"/>
    <w:rsid w:val="0025707D"/>
    <w:rsid w:val="0025759D"/>
    <w:rsid w:val="002577B4"/>
    <w:rsid w:val="00257ED2"/>
    <w:rsid w:val="00257F3B"/>
    <w:rsid w:val="0026089E"/>
    <w:rsid w:val="00260E5F"/>
    <w:rsid w:val="00260FAD"/>
    <w:rsid w:val="00262677"/>
    <w:rsid w:val="002654D0"/>
    <w:rsid w:val="002656E4"/>
    <w:rsid w:val="00266B0C"/>
    <w:rsid w:val="002678CD"/>
    <w:rsid w:val="00270C16"/>
    <w:rsid w:val="00270D07"/>
    <w:rsid w:val="00270E59"/>
    <w:rsid w:val="002713D0"/>
    <w:rsid w:val="00271654"/>
    <w:rsid w:val="0027221F"/>
    <w:rsid w:val="00272917"/>
    <w:rsid w:val="00272990"/>
    <w:rsid w:val="0027299F"/>
    <w:rsid w:val="00273BE3"/>
    <w:rsid w:val="00273F81"/>
    <w:rsid w:val="00274A91"/>
    <w:rsid w:val="00275178"/>
    <w:rsid w:val="00275384"/>
    <w:rsid w:val="002761C6"/>
    <w:rsid w:val="002761FD"/>
    <w:rsid w:val="00280F86"/>
    <w:rsid w:val="00281127"/>
    <w:rsid w:val="00281DE1"/>
    <w:rsid w:val="00281E47"/>
    <w:rsid w:val="00282C9D"/>
    <w:rsid w:val="002837EF"/>
    <w:rsid w:val="00285BB8"/>
    <w:rsid w:val="00286342"/>
    <w:rsid w:val="0028688D"/>
    <w:rsid w:val="002875A3"/>
    <w:rsid w:val="00290D3F"/>
    <w:rsid w:val="002911E0"/>
    <w:rsid w:val="0029153A"/>
    <w:rsid w:val="00292339"/>
    <w:rsid w:val="00292749"/>
    <w:rsid w:val="00292A36"/>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358B"/>
    <w:rsid w:val="002A4267"/>
    <w:rsid w:val="002A4907"/>
    <w:rsid w:val="002A514A"/>
    <w:rsid w:val="002A6A6C"/>
    <w:rsid w:val="002A739C"/>
    <w:rsid w:val="002A73EF"/>
    <w:rsid w:val="002A784E"/>
    <w:rsid w:val="002A7978"/>
    <w:rsid w:val="002A7FF2"/>
    <w:rsid w:val="002B130F"/>
    <w:rsid w:val="002B141C"/>
    <w:rsid w:val="002B14AB"/>
    <w:rsid w:val="002B1604"/>
    <w:rsid w:val="002B1DA2"/>
    <w:rsid w:val="002B2A77"/>
    <w:rsid w:val="002B3196"/>
    <w:rsid w:val="002B36C0"/>
    <w:rsid w:val="002B379C"/>
    <w:rsid w:val="002B5396"/>
    <w:rsid w:val="002B5798"/>
    <w:rsid w:val="002B5DE6"/>
    <w:rsid w:val="002B6664"/>
    <w:rsid w:val="002B6B5E"/>
    <w:rsid w:val="002B7465"/>
    <w:rsid w:val="002B74FA"/>
    <w:rsid w:val="002B7DA4"/>
    <w:rsid w:val="002C0293"/>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93B"/>
    <w:rsid w:val="002D5B2C"/>
    <w:rsid w:val="002D6461"/>
    <w:rsid w:val="002D6498"/>
    <w:rsid w:val="002D6E9C"/>
    <w:rsid w:val="002D76F1"/>
    <w:rsid w:val="002D7CFE"/>
    <w:rsid w:val="002D7F8B"/>
    <w:rsid w:val="002E032E"/>
    <w:rsid w:val="002E0671"/>
    <w:rsid w:val="002E082E"/>
    <w:rsid w:val="002E217D"/>
    <w:rsid w:val="002E241B"/>
    <w:rsid w:val="002E2A69"/>
    <w:rsid w:val="002E31D7"/>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78"/>
    <w:rsid w:val="002F5CC0"/>
    <w:rsid w:val="002F6ABB"/>
    <w:rsid w:val="002F77EC"/>
    <w:rsid w:val="002F78C6"/>
    <w:rsid w:val="002F7EC7"/>
    <w:rsid w:val="003003C2"/>
    <w:rsid w:val="003004AC"/>
    <w:rsid w:val="003019D7"/>
    <w:rsid w:val="00301AAD"/>
    <w:rsid w:val="00301E2E"/>
    <w:rsid w:val="00301F73"/>
    <w:rsid w:val="00302023"/>
    <w:rsid w:val="00302034"/>
    <w:rsid w:val="003026C0"/>
    <w:rsid w:val="00302AD7"/>
    <w:rsid w:val="00302D85"/>
    <w:rsid w:val="00303340"/>
    <w:rsid w:val="00303400"/>
    <w:rsid w:val="00303CF4"/>
    <w:rsid w:val="00306408"/>
    <w:rsid w:val="0030683D"/>
    <w:rsid w:val="00306BDB"/>
    <w:rsid w:val="00306CD1"/>
    <w:rsid w:val="00306F6B"/>
    <w:rsid w:val="00307063"/>
    <w:rsid w:val="003074A2"/>
    <w:rsid w:val="00307916"/>
    <w:rsid w:val="00307D53"/>
    <w:rsid w:val="00307ECE"/>
    <w:rsid w:val="00310471"/>
    <w:rsid w:val="00310CC4"/>
    <w:rsid w:val="003110AB"/>
    <w:rsid w:val="003125BD"/>
    <w:rsid w:val="00312D0C"/>
    <w:rsid w:val="00312E0D"/>
    <w:rsid w:val="00313F78"/>
    <w:rsid w:val="00314657"/>
    <w:rsid w:val="00314EDE"/>
    <w:rsid w:val="0031517D"/>
    <w:rsid w:val="003151A8"/>
    <w:rsid w:val="003166E0"/>
    <w:rsid w:val="003174F1"/>
    <w:rsid w:val="00317D72"/>
    <w:rsid w:val="00317F0B"/>
    <w:rsid w:val="00320346"/>
    <w:rsid w:val="0032188F"/>
    <w:rsid w:val="0032246C"/>
    <w:rsid w:val="00322A84"/>
    <w:rsid w:val="00322B69"/>
    <w:rsid w:val="003242F1"/>
    <w:rsid w:val="00324B87"/>
    <w:rsid w:val="00324B98"/>
    <w:rsid w:val="00325386"/>
    <w:rsid w:val="00325427"/>
    <w:rsid w:val="0032652A"/>
    <w:rsid w:val="00326824"/>
    <w:rsid w:val="00326A41"/>
    <w:rsid w:val="003306AD"/>
    <w:rsid w:val="003309A7"/>
    <w:rsid w:val="00330B3C"/>
    <w:rsid w:val="00330BA7"/>
    <w:rsid w:val="00330E67"/>
    <w:rsid w:val="00330EB0"/>
    <w:rsid w:val="00331348"/>
    <w:rsid w:val="003314BB"/>
    <w:rsid w:val="003332F4"/>
    <w:rsid w:val="0033339C"/>
    <w:rsid w:val="00333AEE"/>
    <w:rsid w:val="00334C75"/>
    <w:rsid w:val="00335AD3"/>
    <w:rsid w:val="0033660E"/>
    <w:rsid w:val="00337109"/>
    <w:rsid w:val="003371AB"/>
    <w:rsid w:val="003371AE"/>
    <w:rsid w:val="00337C05"/>
    <w:rsid w:val="003406B5"/>
    <w:rsid w:val="00340C8A"/>
    <w:rsid w:val="003414CB"/>
    <w:rsid w:val="00341AC6"/>
    <w:rsid w:val="0034215F"/>
    <w:rsid w:val="003422AB"/>
    <w:rsid w:val="003423FE"/>
    <w:rsid w:val="00343B37"/>
    <w:rsid w:val="00343B50"/>
    <w:rsid w:val="00344159"/>
    <w:rsid w:val="00344682"/>
    <w:rsid w:val="003452BB"/>
    <w:rsid w:val="00345629"/>
    <w:rsid w:val="003457BC"/>
    <w:rsid w:val="00345BFE"/>
    <w:rsid w:val="00345C74"/>
    <w:rsid w:val="003467E8"/>
    <w:rsid w:val="003469BE"/>
    <w:rsid w:val="0035043D"/>
    <w:rsid w:val="00351F6C"/>
    <w:rsid w:val="003529A4"/>
    <w:rsid w:val="00353213"/>
    <w:rsid w:val="00354127"/>
    <w:rsid w:val="0035516A"/>
    <w:rsid w:val="003557E8"/>
    <w:rsid w:val="00355B76"/>
    <w:rsid w:val="00355F41"/>
    <w:rsid w:val="003562E9"/>
    <w:rsid w:val="00356A40"/>
    <w:rsid w:val="003602D0"/>
    <w:rsid w:val="003603E7"/>
    <w:rsid w:val="00360E12"/>
    <w:rsid w:val="00361F35"/>
    <w:rsid w:val="00362AEB"/>
    <w:rsid w:val="00362B8B"/>
    <w:rsid w:val="003657F8"/>
    <w:rsid w:val="00366308"/>
    <w:rsid w:val="00366695"/>
    <w:rsid w:val="00366970"/>
    <w:rsid w:val="00366D12"/>
    <w:rsid w:val="00367C13"/>
    <w:rsid w:val="00370F2D"/>
    <w:rsid w:val="00371C34"/>
    <w:rsid w:val="00372A12"/>
    <w:rsid w:val="003737DB"/>
    <w:rsid w:val="00373978"/>
    <w:rsid w:val="003739C5"/>
    <w:rsid w:val="00373AA1"/>
    <w:rsid w:val="00374C65"/>
    <w:rsid w:val="00374C6B"/>
    <w:rsid w:val="00376133"/>
    <w:rsid w:val="00376857"/>
    <w:rsid w:val="00376C8F"/>
    <w:rsid w:val="003771C7"/>
    <w:rsid w:val="00377789"/>
    <w:rsid w:val="00377E84"/>
    <w:rsid w:val="00380285"/>
    <w:rsid w:val="003808AE"/>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FA"/>
    <w:rsid w:val="0039434D"/>
    <w:rsid w:val="00394DE0"/>
    <w:rsid w:val="00394FED"/>
    <w:rsid w:val="0039604F"/>
    <w:rsid w:val="003966B0"/>
    <w:rsid w:val="00396723"/>
    <w:rsid w:val="00396AD1"/>
    <w:rsid w:val="00396C39"/>
    <w:rsid w:val="003977CF"/>
    <w:rsid w:val="00397988"/>
    <w:rsid w:val="00397D1A"/>
    <w:rsid w:val="00397FE1"/>
    <w:rsid w:val="003A03FA"/>
    <w:rsid w:val="003A03FD"/>
    <w:rsid w:val="003A05B9"/>
    <w:rsid w:val="003A0914"/>
    <w:rsid w:val="003A0BF8"/>
    <w:rsid w:val="003A115A"/>
    <w:rsid w:val="003A1701"/>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2960"/>
    <w:rsid w:val="003B34CB"/>
    <w:rsid w:val="003B3BB5"/>
    <w:rsid w:val="003B3C51"/>
    <w:rsid w:val="003B44A5"/>
    <w:rsid w:val="003B47FE"/>
    <w:rsid w:val="003B592A"/>
    <w:rsid w:val="003B5A10"/>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1F10"/>
    <w:rsid w:val="003D23D0"/>
    <w:rsid w:val="003D2A4D"/>
    <w:rsid w:val="003D31BF"/>
    <w:rsid w:val="003D3317"/>
    <w:rsid w:val="003D335A"/>
    <w:rsid w:val="003D37C2"/>
    <w:rsid w:val="003D4B8D"/>
    <w:rsid w:val="003D55C4"/>
    <w:rsid w:val="003D5621"/>
    <w:rsid w:val="003D5774"/>
    <w:rsid w:val="003D604A"/>
    <w:rsid w:val="003E07A9"/>
    <w:rsid w:val="003E10B4"/>
    <w:rsid w:val="003E1427"/>
    <w:rsid w:val="003E1F2C"/>
    <w:rsid w:val="003E27E0"/>
    <w:rsid w:val="003E3D38"/>
    <w:rsid w:val="003E3EBA"/>
    <w:rsid w:val="003E4182"/>
    <w:rsid w:val="003E4C9E"/>
    <w:rsid w:val="003E5DDA"/>
    <w:rsid w:val="003E6437"/>
    <w:rsid w:val="003E6A48"/>
    <w:rsid w:val="003E6CFE"/>
    <w:rsid w:val="003E6D1F"/>
    <w:rsid w:val="003E74B0"/>
    <w:rsid w:val="003F03DC"/>
    <w:rsid w:val="003F051F"/>
    <w:rsid w:val="003F054F"/>
    <w:rsid w:val="003F1923"/>
    <w:rsid w:val="003F227E"/>
    <w:rsid w:val="003F27FF"/>
    <w:rsid w:val="003F29BB"/>
    <w:rsid w:val="003F29DA"/>
    <w:rsid w:val="003F380D"/>
    <w:rsid w:val="003F437D"/>
    <w:rsid w:val="003F4424"/>
    <w:rsid w:val="003F4FE0"/>
    <w:rsid w:val="003F50D7"/>
    <w:rsid w:val="003F50F8"/>
    <w:rsid w:val="003F52ED"/>
    <w:rsid w:val="003F5E01"/>
    <w:rsid w:val="003F6253"/>
    <w:rsid w:val="003F73A4"/>
    <w:rsid w:val="003F7481"/>
    <w:rsid w:val="003F78ED"/>
    <w:rsid w:val="003F78F1"/>
    <w:rsid w:val="004012CF"/>
    <w:rsid w:val="0040225A"/>
    <w:rsid w:val="00404E00"/>
    <w:rsid w:val="0040555B"/>
    <w:rsid w:val="00405874"/>
    <w:rsid w:val="004058DC"/>
    <w:rsid w:val="00405DF2"/>
    <w:rsid w:val="0040601A"/>
    <w:rsid w:val="00406077"/>
    <w:rsid w:val="004062A9"/>
    <w:rsid w:val="00407419"/>
    <w:rsid w:val="0041056F"/>
    <w:rsid w:val="004117E0"/>
    <w:rsid w:val="00411806"/>
    <w:rsid w:val="00414D28"/>
    <w:rsid w:val="0041519F"/>
    <w:rsid w:val="00415824"/>
    <w:rsid w:val="00416A02"/>
    <w:rsid w:val="00416BFF"/>
    <w:rsid w:val="004170AE"/>
    <w:rsid w:val="0042015C"/>
    <w:rsid w:val="0042052C"/>
    <w:rsid w:val="00420D0F"/>
    <w:rsid w:val="004210F0"/>
    <w:rsid w:val="00421B48"/>
    <w:rsid w:val="004223FE"/>
    <w:rsid w:val="0042287F"/>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1E04"/>
    <w:rsid w:val="00442A82"/>
    <w:rsid w:val="00442E02"/>
    <w:rsid w:val="00442EAE"/>
    <w:rsid w:val="00443821"/>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FA0"/>
    <w:rsid w:val="00451052"/>
    <w:rsid w:val="004514A1"/>
    <w:rsid w:val="00451886"/>
    <w:rsid w:val="00452CD3"/>
    <w:rsid w:val="00453D27"/>
    <w:rsid w:val="00453E49"/>
    <w:rsid w:val="0045441F"/>
    <w:rsid w:val="00454CE8"/>
    <w:rsid w:val="00455EC9"/>
    <w:rsid w:val="00456690"/>
    <w:rsid w:val="00456AA3"/>
    <w:rsid w:val="0045700D"/>
    <w:rsid w:val="00457565"/>
    <w:rsid w:val="004575B6"/>
    <w:rsid w:val="004612CD"/>
    <w:rsid w:val="004613FF"/>
    <w:rsid w:val="00461A1D"/>
    <w:rsid w:val="00461CC2"/>
    <w:rsid w:val="00462FC8"/>
    <w:rsid w:val="00463080"/>
    <w:rsid w:val="00463DCA"/>
    <w:rsid w:val="00465156"/>
    <w:rsid w:val="004656A4"/>
    <w:rsid w:val="00465D14"/>
    <w:rsid w:val="00466420"/>
    <w:rsid w:val="00466969"/>
    <w:rsid w:val="00466FFE"/>
    <w:rsid w:val="00467030"/>
    <w:rsid w:val="00470D11"/>
    <w:rsid w:val="00470FA4"/>
    <w:rsid w:val="00471F41"/>
    <w:rsid w:val="0047243A"/>
    <w:rsid w:val="00472A37"/>
    <w:rsid w:val="00472DFA"/>
    <w:rsid w:val="00472EFC"/>
    <w:rsid w:val="00473699"/>
    <w:rsid w:val="00473758"/>
    <w:rsid w:val="00474864"/>
    <w:rsid w:val="00474FDF"/>
    <w:rsid w:val="004750E5"/>
    <w:rsid w:val="00475EC9"/>
    <w:rsid w:val="00476059"/>
    <w:rsid w:val="00476644"/>
    <w:rsid w:val="004772FD"/>
    <w:rsid w:val="00477878"/>
    <w:rsid w:val="00477B5A"/>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3DBC"/>
    <w:rsid w:val="004A4047"/>
    <w:rsid w:val="004A4F57"/>
    <w:rsid w:val="004A6D7F"/>
    <w:rsid w:val="004A76DD"/>
    <w:rsid w:val="004A791B"/>
    <w:rsid w:val="004A7F28"/>
    <w:rsid w:val="004B0965"/>
    <w:rsid w:val="004B0B93"/>
    <w:rsid w:val="004B2FB7"/>
    <w:rsid w:val="004B36D7"/>
    <w:rsid w:val="004B36F5"/>
    <w:rsid w:val="004B3C74"/>
    <w:rsid w:val="004B3FF2"/>
    <w:rsid w:val="004B4311"/>
    <w:rsid w:val="004B4EC3"/>
    <w:rsid w:val="004B5857"/>
    <w:rsid w:val="004B74FB"/>
    <w:rsid w:val="004C02D5"/>
    <w:rsid w:val="004C1430"/>
    <w:rsid w:val="004C2FF9"/>
    <w:rsid w:val="004C3FCC"/>
    <w:rsid w:val="004C40FC"/>
    <w:rsid w:val="004C4B6D"/>
    <w:rsid w:val="004C5350"/>
    <w:rsid w:val="004C6595"/>
    <w:rsid w:val="004C6970"/>
    <w:rsid w:val="004C6BC0"/>
    <w:rsid w:val="004C7E4E"/>
    <w:rsid w:val="004D0092"/>
    <w:rsid w:val="004D02A7"/>
    <w:rsid w:val="004D0D75"/>
    <w:rsid w:val="004D1104"/>
    <w:rsid w:val="004D1211"/>
    <w:rsid w:val="004D127E"/>
    <w:rsid w:val="004D1B3E"/>
    <w:rsid w:val="004D1EF0"/>
    <w:rsid w:val="004D2634"/>
    <w:rsid w:val="004D285D"/>
    <w:rsid w:val="004D2914"/>
    <w:rsid w:val="004D31BC"/>
    <w:rsid w:val="004D34F1"/>
    <w:rsid w:val="004D3ADB"/>
    <w:rsid w:val="004D3CDC"/>
    <w:rsid w:val="004D4C27"/>
    <w:rsid w:val="004D4EE7"/>
    <w:rsid w:val="004D55EB"/>
    <w:rsid w:val="004D58A3"/>
    <w:rsid w:val="004D58D0"/>
    <w:rsid w:val="004D6155"/>
    <w:rsid w:val="004D6E79"/>
    <w:rsid w:val="004D7176"/>
    <w:rsid w:val="004D7870"/>
    <w:rsid w:val="004D7C1C"/>
    <w:rsid w:val="004D7EBE"/>
    <w:rsid w:val="004E037C"/>
    <w:rsid w:val="004E09E5"/>
    <w:rsid w:val="004E0BA1"/>
    <w:rsid w:val="004E101A"/>
    <w:rsid w:val="004E1684"/>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3AA"/>
    <w:rsid w:val="00506565"/>
    <w:rsid w:val="00506D63"/>
    <w:rsid w:val="005074B5"/>
    <w:rsid w:val="00510420"/>
    <w:rsid w:val="005107CA"/>
    <w:rsid w:val="0051197F"/>
    <w:rsid w:val="005120B8"/>
    <w:rsid w:val="00512C55"/>
    <w:rsid w:val="005130C7"/>
    <w:rsid w:val="00513391"/>
    <w:rsid w:val="00513728"/>
    <w:rsid w:val="00513D29"/>
    <w:rsid w:val="005146F9"/>
    <w:rsid w:val="005149BC"/>
    <w:rsid w:val="00514CFD"/>
    <w:rsid w:val="005176F1"/>
    <w:rsid w:val="0052021E"/>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6CF5"/>
    <w:rsid w:val="00526EBB"/>
    <w:rsid w:val="0052723A"/>
    <w:rsid w:val="00527863"/>
    <w:rsid w:val="0053162C"/>
    <w:rsid w:val="00531742"/>
    <w:rsid w:val="00531CF9"/>
    <w:rsid w:val="00531FC2"/>
    <w:rsid w:val="00531FFE"/>
    <w:rsid w:val="005320BF"/>
    <w:rsid w:val="00532237"/>
    <w:rsid w:val="00532CBC"/>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41"/>
    <w:rsid w:val="00554BF0"/>
    <w:rsid w:val="005557B8"/>
    <w:rsid w:val="00556343"/>
    <w:rsid w:val="00560F82"/>
    <w:rsid w:val="005613AD"/>
    <w:rsid w:val="00562776"/>
    <w:rsid w:val="00562ABE"/>
    <w:rsid w:val="00562ED4"/>
    <w:rsid w:val="0056552D"/>
    <w:rsid w:val="00565585"/>
    <w:rsid w:val="00565C6A"/>
    <w:rsid w:val="0056738D"/>
    <w:rsid w:val="005677F4"/>
    <w:rsid w:val="0056783F"/>
    <w:rsid w:val="00567BCC"/>
    <w:rsid w:val="00570557"/>
    <w:rsid w:val="00570702"/>
    <w:rsid w:val="005709AE"/>
    <w:rsid w:val="00570E66"/>
    <w:rsid w:val="005712BA"/>
    <w:rsid w:val="0057189D"/>
    <w:rsid w:val="00571FEA"/>
    <w:rsid w:val="00572582"/>
    <w:rsid w:val="00573E5B"/>
    <w:rsid w:val="00573E64"/>
    <w:rsid w:val="005753DA"/>
    <w:rsid w:val="005761CF"/>
    <w:rsid w:val="00576279"/>
    <w:rsid w:val="00576FCA"/>
    <w:rsid w:val="00580B8A"/>
    <w:rsid w:val="00580C39"/>
    <w:rsid w:val="00580F9B"/>
    <w:rsid w:val="00581D0F"/>
    <w:rsid w:val="0058268C"/>
    <w:rsid w:val="00582824"/>
    <w:rsid w:val="00582D7A"/>
    <w:rsid w:val="00582F69"/>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496"/>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9C1"/>
    <w:rsid w:val="005C7B4F"/>
    <w:rsid w:val="005C7C05"/>
    <w:rsid w:val="005C7F98"/>
    <w:rsid w:val="005D15F3"/>
    <w:rsid w:val="005D1944"/>
    <w:rsid w:val="005D1AAD"/>
    <w:rsid w:val="005D1D14"/>
    <w:rsid w:val="005D25FB"/>
    <w:rsid w:val="005D2AFB"/>
    <w:rsid w:val="005D2C8A"/>
    <w:rsid w:val="005D306C"/>
    <w:rsid w:val="005D3702"/>
    <w:rsid w:val="005D3735"/>
    <w:rsid w:val="005D4C83"/>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9D1"/>
    <w:rsid w:val="005E4B39"/>
    <w:rsid w:val="005E5D81"/>
    <w:rsid w:val="005E620C"/>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6EAB"/>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601D"/>
    <w:rsid w:val="00617433"/>
    <w:rsid w:val="00617961"/>
    <w:rsid w:val="00617A69"/>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AD6"/>
    <w:rsid w:val="00626CA5"/>
    <w:rsid w:val="00627220"/>
    <w:rsid w:val="00627235"/>
    <w:rsid w:val="00627418"/>
    <w:rsid w:val="0062770D"/>
    <w:rsid w:val="00630CDC"/>
    <w:rsid w:val="00630E98"/>
    <w:rsid w:val="006315CE"/>
    <w:rsid w:val="00631FD7"/>
    <w:rsid w:val="006327CB"/>
    <w:rsid w:val="00632C15"/>
    <w:rsid w:val="00632F3D"/>
    <w:rsid w:val="00633090"/>
    <w:rsid w:val="00633212"/>
    <w:rsid w:val="00634F3E"/>
    <w:rsid w:val="006357BE"/>
    <w:rsid w:val="00636789"/>
    <w:rsid w:val="00637422"/>
    <w:rsid w:val="006374B9"/>
    <w:rsid w:val="00637C57"/>
    <w:rsid w:val="00640BE4"/>
    <w:rsid w:val="006413C4"/>
    <w:rsid w:val="0064159E"/>
    <w:rsid w:val="00641F63"/>
    <w:rsid w:val="00642F0E"/>
    <w:rsid w:val="00642F44"/>
    <w:rsid w:val="00643264"/>
    <w:rsid w:val="00643351"/>
    <w:rsid w:val="00643879"/>
    <w:rsid w:val="00643E8D"/>
    <w:rsid w:val="00643F47"/>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BB8"/>
    <w:rsid w:val="00663F75"/>
    <w:rsid w:val="00665275"/>
    <w:rsid w:val="006655E8"/>
    <w:rsid w:val="0066562B"/>
    <w:rsid w:val="00665712"/>
    <w:rsid w:val="0066624D"/>
    <w:rsid w:val="00667F79"/>
    <w:rsid w:val="00670236"/>
    <w:rsid w:val="00670509"/>
    <w:rsid w:val="006708A4"/>
    <w:rsid w:val="00670966"/>
    <w:rsid w:val="006709BE"/>
    <w:rsid w:val="00670F24"/>
    <w:rsid w:val="006713F8"/>
    <w:rsid w:val="0067141B"/>
    <w:rsid w:val="006716F6"/>
    <w:rsid w:val="00672D5F"/>
    <w:rsid w:val="00673A7E"/>
    <w:rsid w:val="00673E33"/>
    <w:rsid w:val="00673F5B"/>
    <w:rsid w:val="00674E57"/>
    <w:rsid w:val="00674F79"/>
    <w:rsid w:val="00675496"/>
    <w:rsid w:val="00676601"/>
    <w:rsid w:val="006767A5"/>
    <w:rsid w:val="00676B3D"/>
    <w:rsid w:val="00676D32"/>
    <w:rsid w:val="00676DCE"/>
    <w:rsid w:val="00677626"/>
    <w:rsid w:val="00677639"/>
    <w:rsid w:val="00677682"/>
    <w:rsid w:val="006776D2"/>
    <w:rsid w:val="0067777D"/>
    <w:rsid w:val="00680B28"/>
    <w:rsid w:val="00681AD0"/>
    <w:rsid w:val="00681F52"/>
    <w:rsid w:val="006821CF"/>
    <w:rsid w:val="006822CD"/>
    <w:rsid w:val="00683293"/>
    <w:rsid w:val="006838EE"/>
    <w:rsid w:val="00683AB3"/>
    <w:rsid w:val="00683B3E"/>
    <w:rsid w:val="00683FE8"/>
    <w:rsid w:val="0068404A"/>
    <w:rsid w:val="0068423A"/>
    <w:rsid w:val="00684AAC"/>
    <w:rsid w:val="00684F87"/>
    <w:rsid w:val="006858F5"/>
    <w:rsid w:val="00685E2C"/>
    <w:rsid w:val="00686070"/>
    <w:rsid w:val="0068624A"/>
    <w:rsid w:val="00686BD5"/>
    <w:rsid w:val="00687340"/>
    <w:rsid w:val="00687928"/>
    <w:rsid w:val="006906AF"/>
    <w:rsid w:val="00690AC1"/>
    <w:rsid w:val="00690BFF"/>
    <w:rsid w:val="006912BE"/>
    <w:rsid w:val="00691428"/>
    <w:rsid w:val="00691C75"/>
    <w:rsid w:val="00691CCF"/>
    <w:rsid w:val="0069212B"/>
    <w:rsid w:val="006924CC"/>
    <w:rsid w:val="00693AE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354"/>
    <w:rsid w:val="006B161F"/>
    <w:rsid w:val="006B1F6D"/>
    <w:rsid w:val="006B35F7"/>
    <w:rsid w:val="006B37B2"/>
    <w:rsid w:val="006B3B33"/>
    <w:rsid w:val="006B3D1A"/>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D11B0"/>
    <w:rsid w:val="006D1494"/>
    <w:rsid w:val="006D1544"/>
    <w:rsid w:val="006D1A68"/>
    <w:rsid w:val="006D2271"/>
    <w:rsid w:val="006D2D53"/>
    <w:rsid w:val="006D3155"/>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409"/>
    <w:rsid w:val="00730810"/>
    <w:rsid w:val="007311DB"/>
    <w:rsid w:val="00731467"/>
    <w:rsid w:val="00731605"/>
    <w:rsid w:val="007317F3"/>
    <w:rsid w:val="007324BB"/>
    <w:rsid w:val="007328BD"/>
    <w:rsid w:val="007342F6"/>
    <w:rsid w:val="00734C42"/>
    <w:rsid w:val="00735535"/>
    <w:rsid w:val="00735733"/>
    <w:rsid w:val="0073676A"/>
    <w:rsid w:val="00736C0D"/>
    <w:rsid w:val="0073725A"/>
    <w:rsid w:val="0073734F"/>
    <w:rsid w:val="00737B53"/>
    <w:rsid w:val="00737B89"/>
    <w:rsid w:val="00737DD5"/>
    <w:rsid w:val="00741679"/>
    <w:rsid w:val="007417FA"/>
    <w:rsid w:val="00742983"/>
    <w:rsid w:val="00742B4A"/>
    <w:rsid w:val="00742C53"/>
    <w:rsid w:val="007433E3"/>
    <w:rsid w:val="00743D5A"/>
    <w:rsid w:val="007442A6"/>
    <w:rsid w:val="007453E0"/>
    <w:rsid w:val="0074563D"/>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809"/>
    <w:rsid w:val="007659F9"/>
    <w:rsid w:val="00765D41"/>
    <w:rsid w:val="00766326"/>
    <w:rsid w:val="0076687C"/>
    <w:rsid w:val="00766E55"/>
    <w:rsid w:val="007676C2"/>
    <w:rsid w:val="0076787D"/>
    <w:rsid w:val="00770679"/>
    <w:rsid w:val="00770F85"/>
    <w:rsid w:val="007710DB"/>
    <w:rsid w:val="00773F7B"/>
    <w:rsid w:val="007743A7"/>
    <w:rsid w:val="00774628"/>
    <w:rsid w:val="0077480D"/>
    <w:rsid w:val="00774EBF"/>
    <w:rsid w:val="00774F4E"/>
    <w:rsid w:val="007757CC"/>
    <w:rsid w:val="007759D9"/>
    <w:rsid w:val="00776194"/>
    <w:rsid w:val="007768B8"/>
    <w:rsid w:val="007769DD"/>
    <w:rsid w:val="00776E76"/>
    <w:rsid w:val="00777115"/>
    <w:rsid w:val="00777265"/>
    <w:rsid w:val="007776C9"/>
    <w:rsid w:val="00777D0A"/>
    <w:rsid w:val="007802D3"/>
    <w:rsid w:val="00780CD6"/>
    <w:rsid w:val="00781975"/>
    <w:rsid w:val="0078228C"/>
    <w:rsid w:val="00782618"/>
    <w:rsid w:val="00782C5F"/>
    <w:rsid w:val="007834EC"/>
    <w:rsid w:val="007838D7"/>
    <w:rsid w:val="007846B8"/>
    <w:rsid w:val="00784C6F"/>
    <w:rsid w:val="00785798"/>
    <w:rsid w:val="0078625A"/>
    <w:rsid w:val="0078648D"/>
    <w:rsid w:val="007867EF"/>
    <w:rsid w:val="00786904"/>
    <w:rsid w:val="00786E51"/>
    <w:rsid w:val="00791C59"/>
    <w:rsid w:val="00791E58"/>
    <w:rsid w:val="00792591"/>
    <w:rsid w:val="0079359C"/>
    <w:rsid w:val="0079473B"/>
    <w:rsid w:val="00794850"/>
    <w:rsid w:val="007949F3"/>
    <w:rsid w:val="00794FBA"/>
    <w:rsid w:val="007954B9"/>
    <w:rsid w:val="0079593B"/>
    <w:rsid w:val="007960CE"/>
    <w:rsid w:val="00796479"/>
    <w:rsid w:val="00796582"/>
    <w:rsid w:val="0079669D"/>
    <w:rsid w:val="007966D3"/>
    <w:rsid w:val="00796B59"/>
    <w:rsid w:val="00797753"/>
    <w:rsid w:val="00797885"/>
    <w:rsid w:val="007A066D"/>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4FE"/>
    <w:rsid w:val="007A687A"/>
    <w:rsid w:val="007A6F54"/>
    <w:rsid w:val="007A76A1"/>
    <w:rsid w:val="007A77EA"/>
    <w:rsid w:val="007B05F7"/>
    <w:rsid w:val="007B09E3"/>
    <w:rsid w:val="007B0AA0"/>
    <w:rsid w:val="007B19C4"/>
    <w:rsid w:val="007B2401"/>
    <w:rsid w:val="007B2404"/>
    <w:rsid w:val="007B2AD2"/>
    <w:rsid w:val="007B3425"/>
    <w:rsid w:val="007B40F5"/>
    <w:rsid w:val="007B4C6C"/>
    <w:rsid w:val="007B598F"/>
    <w:rsid w:val="007B6056"/>
    <w:rsid w:val="007B6593"/>
    <w:rsid w:val="007B6691"/>
    <w:rsid w:val="007B691B"/>
    <w:rsid w:val="007B6973"/>
    <w:rsid w:val="007B6D53"/>
    <w:rsid w:val="007B746D"/>
    <w:rsid w:val="007B77E4"/>
    <w:rsid w:val="007B787E"/>
    <w:rsid w:val="007B79EB"/>
    <w:rsid w:val="007B7D69"/>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538"/>
    <w:rsid w:val="007C677E"/>
    <w:rsid w:val="007D0142"/>
    <w:rsid w:val="007D0774"/>
    <w:rsid w:val="007D08F0"/>
    <w:rsid w:val="007D0BFB"/>
    <w:rsid w:val="007D147B"/>
    <w:rsid w:val="007D4600"/>
    <w:rsid w:val="007D4AFD"/>
    <w:rsid w:val="007D4BDC"/>
    <w:rsid w:val="007D4F74"/>
    <w:rsid w:val="007D5275"/>
    <w:rsid w:val="007D5617"/>
    <w:rsid w:val="007D5812"/>
    <w:rsid w:val="007D5BDD"/>
    <w:rsid w:val="007D5CEC"/>
    <w:rsid w:val="007D6686"/>
    <w:rsid w:val="007D6B82"/>
    <w:rsid w:val="007D7934"/>
    <w:rsid w:val="007E0B2F"/>
    <w:rsid w:val="007E106A"/>
    <w:rsid w:val="007E213C"/>
    <w:rsid w:val="007E3D95"/>
    <w:rsid w:val="007E430A"/>
    <w:rsid w:val="007E5167"/>
    <w:rsid w:val="007F030F"/>
    <w:rsid w:val="007F16AE"/>
    <w:rsid w:val="007F22F0"/>
    <w:rsid w:val="007F2EE7"/>
    <w:rsid w:val="007F3356"/>
    <w:rsid w:val="007F3DC0"/>
    <w:rsid w:val="007F4FB4"/>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4EDC"/>
    <w:rsid w:val="00816C1D"/>
    <w:rsid w:val="00816E93"/>
    <w:rsid w:val="00817F89"/>
    <w:rsid w:val="0082079E"/>
    <w:rsid w:val="008207DB"/>
    <w:rsid w:val="00820F58"/>
    <w:rsid w:val="00821925"/>
    <w:rsid w:val="00822724"/>
    <w:rsid w:val="008239C4"/>
    <w:rsid w:val="0082470D"/>
    <w:rsid w:val="0082472A"/>
    <w:rsid w:val="0082475F"/>
    <w:rsid w:val="00824781"/>
    <w:rsid w:val="0082483A"/>
    <w:rsid w:val="00824E1B"/>
    <w:rsid w:val="00824EAD"/>
    <w:rsid w:val="00825F53"/>
    <w:rsid w:val="0083098A"/>
    <w:rsid w:val="008309CC"/>
    <w:rsid w:val="0083163F"/>
    <w:rsid w:val="00831ABB"/>
    <w:rsid w:val="00831CFB"/>
    <w:rsid w:val="00831E29"/>
    <w:rsid w:val="0083223B"/>
    <w:rsid w:val="008323B4"/>
    <w:rsid w:val="00833116"/>
    <w:rsid w:val="00833972"/>
    <w:rsid w:val="008346A6"/>
    <w:rsid w:val="0083478F"/>
    <w:rsid w:val="00834B63"/>
    <w:rsid w:val="008358DA"/>
    <w:rsid w:val="008363BD"/>
    <w:rsid w:val="00836A46"/>
    <w:rsid w:val="00836B80"/>
    <w:rsid w:val="008373E7"/>
    <w:rsid w:val="00837C01"/>
    <w:rsid w:val="00840D1B"/>
    <w:rsid w:val="00841A7D"/>
    <w:rsid w:val="00841BF8"/>
    <w:rsid w:val="00841DC9"/>
    <w:rsid w:val="00842B9A"/>
    <w:rsid w:val="00843555"/>
    <w:rsid w:val="00843722"/>
    <w:rsid w:val="00843852"/>
    <w:rsid w:val="00845AE1"/>
    <w:rsid w:val="00845D5D"/>
    <w:rsid w:val="008460B3"/>
    <w:rsid w:val="00846100"/>
    <w:rsid w:val="008461AC"/>
    <w:rsid w:val="00847239"/>
    <w:rsid w:val="00847756"/>
    <w:rsid w:val="00847955"/>
    <w:rsid w:val="00847F8A"/>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650"/>
    <w:rsid w:val="00860298"/>
    <w:rsid w:val="00860651"/>
    <w:rsid w:val="00860C10"/>
    <w:rsid w:val="00861E79"/>
    <w:rsid w:val="00861EF5"/>
    <w:rsid w:val="00862369"/>
    <w:rsid w:val="00862781"/>
    <w:rsid w:val="008629CA"/>
    <w:rsid w:val="00862B7C"/>
    <w:rsid w:val="00862D1E"/>
    <w:rsid w:val="00864D74"/>
    <w:rsid w:val="008657DA"/>
    <w:rsid w:val="0086583E"/>
    <w:rsid w:val="008660F8"/>
    <w:rsid w:val="0086668E"/>
    <w:rsid w:val="008671EF"/>
    <w:rsid w:val="00870541"/>
    <w:rsid w:val="00870629"/>
    <w:rsid w:val="00870DA9"/>
    <w:rsid w:val="008712FE"/>
    <w:rsid w:val="00871E87"/>
    <w:rsid w:val="008730FA"/>
    <w:rsid w:val="008738D0"/>
    <w:rsid w:val="00873D88"/>
    <w:rsid w:val="00873EFC"/>
    <w:rsid w:val="008743E1"/>
    <w:rsid w:val="00875727"/>
    <w:rsid w:val="00875786"/>
    <w:rsid w:val="00875A11"/>
    <w:rsid w:val="008764C3"/>
    <w:rsid w:val="00876E29"/>
    <w:rsid w:val="00876FB5"/>
    <w:rsid w:val="00877DB1"/>
    <w:rsid w:val="00880A9C"/>
    <w:rsid w:val="00881A5A"/>
    <w:rsid w:val="00881BA8"/>
    <w:rsid w:val="00881FBF"/>
    <w:rsid w:val="0088221D"/>
    <w:rsid w:val="0088386C"/>
    <w:rsid w:val="0088401F"/>
    <w:rsid w:val="008842A9"/>
    <w:rsid w:val="00885B41"/>
    <w:rsid w:val="00887FA9"/>
    <w:rsid w:val="00891898"/>
    <w:rsid w:val="00891CAB"/>
    <w:rsid w:val="00892780"/>
    <w:rsid w:val="008927FD"/>
    <w:rsid w:val="00893082"/>
    <w:rsid w:val="0089308D"/>
    <w:rsid w:val="00893546"/>
    <w:rsid w:val="00894135"/>
    <w:rsid w:val="00894593"/>
    <w:rsid w:val="008956B9"/>
    <w:rsid w:val="008962BC"/>
    <w:rsid w:val="00896A93"/>
    <w:rsid w:val="00896C6F"/>
    <w:rsid w:val="00897110"/>
    <w:rsid w:val="008A170E"/>
    <w:rsid w:val="008A2049"/>
    <w:rsid w:val="008A320A"/>
    <w:rsid w:val="008A335C"/>
    <w:rsid w:val="008A3583"/>
    <w:rsid w:val="008A3667"/>
    <w:rsid w:val="008A376B"/>
    <w:rsid w:val="008A39DF"/>
    <w:rsid w:val="008A3FCA"/>
    <w:rsid w:val="008A47E7"/>
    <w:rsid w:val="008A508B"/>
    <w:rsid w:val="008A50CC"/>
    <w:rsid w:val="008A51AA"/>
    <w:rsid w:val="008A5E82"/>
    <w:rsid w:val="008A6B60"/>
    <w:rsid w:val="008A7164"/>
    <w:rsid w:val="008A722F"/>
    <w:rsid w:val="008B1BB9"/>
    <w:rsid w:val="008B2828"/>
    <w:rsid w:val="008B40F6"/>
    <w:rsid w:val="008B4902"/>
    <w:rsid w:val="008B4A95"/>
    <w:rsid w:val="008B4C41"/>
    <w:rsid w:val="008B51C7"/>
    <w:rsid w:val="008B534A"/>
    <w:rsid w:val="008B5861"/>
    <w:rsid w:val="008B6706"/>
    <w:rsid w:val="008B7135"/>
    <w:rsid w:val="008B74C2"/>
    <w:rsid w:val="008C0991"/>
    <w:rsid w:val="008C0FC0"/>
    <w:rsid w:val="008C2020"/>
    <w:rsid w:val="008C2F4C"/>
    <w:rsid w:val="008C32C2"/>
    <w:rsid w:val="008C49B0"/>
    <w:rsid w:val="008C638C"/>
    <w:rsid w:val="008C64A4"/>
    <w:rsid w:val="008C7085"/>
    <w:rsid w:val="008C7306"/>
    <w:rsid w:val="008C764B"/>
    <w:rsid w:val="008C78B4"/>
    <w:rsid w:val="008C79C3"/>
    <w:rsid w:val="008D0258"/>
    <w:rsid w:val="008D0C9B"/>
    <w:rsid w:val="008D0D36"/>
    <w:rsid w:val="008D1A51"/>
    <w:rsid w:val="008D1B05"/>
    <w:rsid w:val="008D200A"/>
    <w:rsid w:val="008D2907"/>
    <w:rsid w:val="008D35A2"/>
    <w:rsid w:val="008D3948"/>
    <w:rsid w:val="008D3D5D"/>
    <w:rsid w:val="008D4021"/>
    <w:rsid w:val="008D507C"/>
    <w:rsid w:val="008D5F17"/>
    <w:rsid w:val="008D6449"/>
    <w:rsid w:val="008D6714"/>
    <w:rsid w:val="008D6F0F"/>
    <w:rsid w:val="008D787B"/>
    <w:rsid w:val="008E0280"/>
    <w:rsid w:val="008E0528"/>
    <w:rsid w:val="008E1249"/>
    <w:rsid w:val="008E1410"/>
    <w:rsid w:val="008E18FF"/>
    <w:rsid w:val="008E30F2"/>
    <w:rsid w:val="008E32D3"/>
    <w:rsid w:val="008E3F15"/>
    <w:rsid w:val="008E4257"/>
    <w:rsid w:val="008E4BA9"/>
    <w:rsid w:val="008E5285"/>
    <w:rsid w:val="008E5750"/>
    <w:rsid w:val="008E5C97"/>
    <w:rsid w:val="008E6A3A"/>
    <w:rsid w:val="008E7928"/>
    <w:rsid w:val="008F001A"/>
    <w:rsid w:val="008F0410"/>
    <w:rsid w:val="008F0AD7"/>
    <w:rsid w:val="008F168A"/>
    <w:rsid w:val="008F3547"/>
    <w:rsid w:val="008F38DF"/>
    <w:rsid w:val="008F4408"/>
    <w:rsid w:val="008F448B"/>
    <w:rsid w:val="008F46AD"/>
    <w:rsid w:val="008F4F7A"/>
    <w:rsid w:val="008F55C0"/>
    <w:rsid w:val="008F5887"/>
    <w:rsid w:val="008F5E1F"/>
    <w:rsid w:val="008F620C"/>
    <w:rsid w:val="008F6DFF"/>
    <w:rsid w:val="008F7F48"/>
    <w:rsid w:val="00900026"/>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5B3"/>
    <w:rsid w:val="0091072A"/>
    <w:rsid w:val="00910815"/>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B9A"/>
    <w:rsid w:val="00932C3E"/>
    <w:rsid w:val="00933E5F"/>
    <w:rsid w:val="009340FD"/>
    <w:rsid w:val="00934AB9"/>
    <w:rsid w:val="00934E77"/>
    <w:rsid w:val="009351C1"/>
    <w:rsid w:val="00935532"/>
    <w:rsid w:val="0093558B"/>
    <w:rsid w:val="0093580D"/>
    <w:rsid w:val="00935CBF"/>
    <w:rsid w:val="00935DFB"/>
    <w:rsid w:val="0093672D"/>
    <w:rsid w:val="009367A4"/>
    <w:rsid w:val="00937856"/>
    <w:rsid w:val="0093785B"/>
    <w:rsid w:val="00940039"/>
    <w:rsid w:val="00940308"/>
    <w:rsid w:val="0094059B"/>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54D0"/>
    <w:rsid w:val="00945F94"/>
    <w:rsid w:val="009476CB"/>
    <w:rsid w:val="009478B9"/>
    <w:rsid w:val="00947AAB"/>
    <w:rsid w:val="00947E10"/>
    <w:rsid w:val="009503DA"/>
    <w:rsid w:val="009509A4"/>
    <w:rsid w:val="00951940"/>
    <w:rsid w:val="00951B96"/>
    <w:rsid w:val="009536A8"/>
    <w:rsid w:val="00954669"/>
    <w:rsid w:val="00954A47"/>
    <w:rsid w:val="00954CBA"/>
    <w:rsid w:val="00954DB8"/>
    <w:rsid w:val="009552C7"/>
    <w:rsid w:val="00955B2B"/>
    <w:rsid w:val="0095653E"/>
    <w:rsid w:val="00956D63"/>
    <w:rsid w:val="00956F10"/>
    <w:rsid w:val="00957486"/>
    <w:rsid w:val="009606CF"/>
    <w:rsid w:val="009609BA"/>
    <w:rsid w:val="00961680"/>
    <w:rsid w:val="009616EF"/>
    <w:rsid w:val="00961802"/>
    <w:rsid w:val="009627AD"/>
    <w:rsid w:val="00962BA1"/>
    <w:rsid w:val="009630F1"/>
    <w:rsid w:val="0096382B"/>
    <w:rsid w:val="00963DC9"/>
    <w:rsid w:val="0096507B"/>
    <w:rsid w:val="0096560D"/>
    <w:rsid w:val="00966F3C"/>
    <w:rsid w:val="00967FB4"/>
    <w:rsid w:val="00970462"/>
    <w:rsid w:val="00970D06"/>
    <w:rsid w:val="00970FFF"/>
    <w:rsid w:val="00971586"/>
    <w:rsid w:val="00971637"/>
    <w:rsid w:val="0097252D"/>
    <w:rsid w:val="0097279D"/>
    <w:rsid w:val="009734BF"/>
    <w:rsid w:val="00973627"/>
    <w:rsid w:val="009736A2"/>
    <w:rsid w:val="00973DA3"/>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FE6"/>
    <w:rsid w:val="00991017"/>
    <w:rsid w:val="0099186B"/>
    <w:rsid w:val="00992714"/>
    <w:rsid w:val="00992C83"/>
    <w:rsid w:val="00992E5A"/>
    <w:rsid w:val="009933AE"/>
    <w:rsid w:val="00993758"/>
    <w:rsid w:val="0099382F"/>
    <w:rsid w:val="00993CE5"/>
    <w:rsid w:val="00994F1C"/>
    <w:rsid w:val="00995524"/>
    <w:rsid w:val="0099579F"/>
    <w:rsid w:val="00995A9C"/>
    <w:rsid w:val="009966EA"/>
    <w:rsid w:val="0099683F"/>
    <w:rsid w:val="00997216"/>
    <w:rsid w:val="009972FA"/>
    <w:rsid w:val="009A0E1C"/>
    <w:rsid w:val="009A1127"/>
    <w:rsid w:val="009A2CD3"/>
    <w:rsid w:val="009A3CAD"/>
    <w:rsid w:val="009A441A"/>
    <w:rsid w:val="009A4489"/>
    <w:rsid w:val="009A51C5"/>
    <w:rsid w:val="009A5280"/>
    <w:rsid w:val="009A5C2B"/>
    <w:rsid w:val="009A5D86"/>
    <w:rsid w:val="009A6C32"/>
    <w:rsid w:val="009A72D7"/>
    <w:rsid w:val="009A7D8E"/>
    <w:rsid w:val="009B17BA"/>
    <w:rsid w:val="009B1D75"/>
    <w:rsid w:val="009B27AA"/>
    <w:rsid w:val="009B3113"/>
    <w:rsid w:val="009B38E6"/>
    <w:rsid w:val="009B3BC0"/>
    <w:rsid w:val="009B4375"/>
    <w:rsid w:val="009B44A5"/>
    <w:rsid w:val="009B511A"/>
    <w:rsid w:val="009B5D3E"/>
    <w:rsid w:val="009B6C52"/>
    <w:rsid w:val="009B762F"/>
    <w:rsid w:val="009B7B12"/>
    <w:rsid w:val="009C000F"/>
    <w:rsid w:val="009C0808"/>
    <w:rsid w:val="009C0857"/>
    <w:rsid w:val="009C0994"/>
    <w:rsid w:val="009C1154"/>
    <w:rsid w:val="009C1D1E"/>
    <w:rsid w:val="009C1E09"/>
    <w:rsid w:val="009C2767"/>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9CD"/>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869"/>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466"/>
    <w:rsid w:val="00A04DEF"/>
    <w:rsid w:val="00A04E41"/>
    <w:rsid w:val="00A04E84"/>
    <w:rsid w:val="00A04FF2"/>
    <w:rsid w:val="00A05271"/>
    <w:rsid w:val="00A054FC"/>
    <w:rsid w:val="00A055F4"/>
    <w:rsid w:val="00A05834"/>
    <w:rsid w:val="00A05B8B"/>
    <w:rsid w:val="00A0638C"/>
    <w:rsid w:val="00A06A24"/>
    <w:rsid w:val="00A07AAC"/>
    <w:rsid w:val="00A07E2B"/>
    <w:rsid w:val="00A10AC6"/>
    <w:rsid w:val="00A10B75"/>
    <w:rsid w:val="00A1184A"/>
    <w:rsid w:val="00A11A5F"/>
    <w:rsid w:val="00A1275E"/>
    <w:rsid w:val="00A15B17"/>
    <w:rsid w:val="00A15FF7"/>
    <w:rsid w:val="00A165E5"/>
    <w:rsid w:val="00A17DDB"/>
    <w:rsid w:val="00A21723"/>
    <w:rsid w:val="00A2187A"/>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444"/>
    <w:rsid w:val="00A32B8E"/>
    <w:rsid w:val="00A34558"/>
    <w:rsid w:val="00A34875"/>
    <w:rsid w:val="00A35CA9"/>
    <w:rsid w:val="00A36AA1"/>
    <w:rsid w:val="00A3705A"/>
    <w:rsid w:val="00A3774B"/>
    <w:rsid w:val="00A40133"/>
    <w:rsid w:val="00A413A9"/>
    <w:rsid w:val="00A41817"/>
    <w:rsid w:val="00A419E4"/>
    <w:rsid w:val="00A41AF4"/>
    <w:rsid w:val="00A431AD"/>
    <w:rsid w:val="00A431F9"/>
    <w:rsid w:val="00A43584"/>
    <w:rsid w:val="00A4421E"/>
    <w:rsid w:val="00A4450E"/>
    <w:rsid w:val="00A44A21"/>
    <w:rsid w:val="00A45173"/>
    <w:rsid w:val="00A455FE"/>
    <w:rsid w:val="00A46338"/>
    <w:rsid w:val="00A47479"/>
    <w:rsid w:val="00A47716"/>
    <w:rsid w:val="00A47F61"/>
    <w:rsid w:val="00A5011A"/>
    <w:rsid w:val="00A50169"/>
    <w:rsid w:val="00A51D45"/>
    <w:rsid w:val="00A52589"/>
    <w:rsid w:val="00A52738"/>
    <w:rsid w:val="00A527A5"/>
    <w:rsid w:val="00A52DB4"/>
    <w:rsid w:val="00A53272"/>
    <w:rsid w:val="00A5341B"/>
    <w:rsid w:val="00A5391C"/>
    <w:rsid w:val="00A547CF"/>
    <w:rsid w:val="00A55080"/>
    <w:rsid w:val="00A55100"/>
    <w:rsid w:val="00A5529E"/>
    <w:rsid w:val="00A555DF"/>
    <w:rsid w:val="00A55E49"/>
    <w:rsid w:val="00A55F44"/>
    <w:rsid w:val="00A5637F"/>
    <w:rsid w:val="00A5656E"/>
    <w:rsid w:val="00A56E72"/>
    <w:rsid w:val="00A5766D"/>
    <w:rsid w:val="00A577A4"/>
    <w:rsid w:val="00A578C1"/>
    <w:rsid w:val="00A57FB8"/>
    <w:rsid w:val="00A60369"/>
    <w:rsid w:val="00A60B91"/>
    <w:rsid w:val="00A60CE6"/>
    <w:rsid w:val="00A61682"/>
    <w:rsid w:val="00A61977"/>
    <w:rsid w:val="00A6197F"/>
    <w:rsid w:val="00A61D99"/>
    <w:rsid w:val="00A62874"/>
    <w:rsid w:val="00A62A2E"/>
    <w:rsid w:val="00A62DE6"/>
    <w:rsid w:val="00A63C17"/>
    <w:rsid w:val="00A657A9"/>
    <w:rsid w:val="00A65D54"/>
    <w:rsid w:val="00A67B8F"/>
    <w:rsid w:val="00A67CB8"/>
    <w:rsid w:val="00A702F7"/>
    <w:rsid w:val="00A705E7"/>
    <w:rsid w:val="00A709B7"/>
    <w:rsid w:val="00A70C3B"/>
    <w:rsid w:val="00A716BC"/>
    <w:rsid w:val="00A717DA"/>
    <w:rsid w:val="00A72B0F"/>
    <w:rsid w:val="00A743D3"/>
    <w:rsid w:val="00A748E8"/>
    <w:rsid w:val="00A74DFE"/>
    <w:rsid w:val="00A75140"/>
    <w:rsid w:val="00A75231"/>
    <w:rsid w:val="00A75701"/>
    <w:rsid w:val="00A76810"/>
    <w:rsid w:val="00A76CB7"/>
    <w:rsid w:val="00A77159"/>
    <w:rsid w:val="00A77410"/>
    <w:rsid w:val="00A80EFB"/>
    <w:rsid w:val="00A815B8"/>
    <w:rsid w:val="00A8176F"/>
    <w:rsid w:val="00A817F2"/>
    <w:rsid w:val="00A81B69"/>
    <w:rsid w:val="00A824CF"/>
    <w:rsid w:val="00A8399C"/>
    <w:rsid w:val="00A85444"/>
    <w:rsid w:val="00A856E4"/>
    <w:rsid w:val="00A85F46"/>
    <w:rsid w:val="00A8677A"/>
    <w:rsid w:val="00A86B3C"/>
    <w:rsid w:val="00A90C1D"/>
    <w:rsid w:val="00A927D8"/>
    <w:rsid w:val="00A92BFC"/>
    <w:rsid w:val="00A940AF"/>
    <w:rsid w:val="00A94299"/>
    <w:rsid w:val="00A94F53"/>
    <w:rsid w:val="00A966AD"/>
    <w:rsid w:val="00A96E57"/>
    <w:rsid w:val="00A97147"/>
    <w:rsid w:val="00A97C3B"/>
    <w:rsid w:val="00AA067B"/>
    <w:rsid w:val="00AA1634"/>
    <w:rsid w:val="00AA26A9"/>
    <w:rsid w:val="00AA3691"/>
    <w:rsid w:val="00AA3FC0"/>
    <w:rsid w:val="00AA6742"/>
    <w:rsid w:val="00AA6A79"/>
    <w:rsid w:val="00AA6F7D"/>
    <w:rsid w:val="00AA73C1"/>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696"/>
    <w:rsid w:val="00AC67FB"/>
    <w:rsid w:val="00AC69BC"/>
    <w:rsid w:val="00AC6D73"/>
    <w:rsid w:val="00AC6DD1"/>
    <w:rsid w:val="00AC6F7E"/>
    <w:rsid w:val="00AC7ADA"/>
    <w:rsid w:val="00AC7BF2"/>
    <w:rsid w:val="00AC7C57"/>
    <w:rsid w:val="00AC7FD1"/>
    <w:rsid w:val="00AD02CD"/>
    <w:rsid w:val="00AD0992"/>
    <w:rsid w:val="00AD0F55"/>
    <w:rsid w:val="00AD1933"/>
    <w:rsid w:val="00AD1AC8"/>
    <w:rsid w:val="00AD2034"/>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D77E5"/>
    <w:rsid w:val="00AE04F5"/>
    <w:rsid w:val="00AE0793"/>
    <w:rsid w:val="00AE0AC6"/>
    <w:rsid w:val="00AE16F8"/>
    <w:rsid w:val="00AE1E6B"/>
    <w:rsid w:val="00AE24D7"/>
    <w:rsid w:val="00AE298E"/>
    <w:rsid w:val="00AE2EF9"/>
    <w:rsid w:val="00AE3020"/>
    <w:rsid w:val="00AE3528"/>
    <w:rsid w:val="00AE3556"/>
    <w:rsid w:val="00AE3662"/>
    <w:rsid w:val="00AE38C0"/>
    <w:rsid w:val="00AE41F9"/>
    <w:rsid w:val="00AE5573"/>
    <w:rsid w:val="00AE5CB5"/>
    <w:rsid w:val="00AE7047"/>
    <w:rsid w:val="00AE75BC"/>
    <w:rsid w:val="00AE7C53"/>
    <w:rsid w:val="00AF10BC"/>
    <w:rsid w:val="00AF1BA7"/>
    <w:rsid w:val="00AF1D25"/>
    <w:rsid w:val="00AF1D8D"/>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13CF"/>
    <w:rsid w:val="00B0142C"/>
    <w:rsid w:val="00B014A7"/>
    <w:rsid w:val="00B01566"/>
    <w:rsid w:val="00B01639"/>
    <w:rsid w:val="00B01705"/>
    <w:rsid w:val="00B02351"/>
    <w:rsid w:val="00B027E2"/>
    <w:rsid w:val="00B030EE"/>
    <w:rsid w:val="00B03386"/>
    <w:rsid w:val="00B03C26"/>
    <w:rsid w:val="00B0476B"/>
    <w:rsid w:val="00B04776"/>
    <w:rsid w:val="00B04DE8"/>
    <w:rsid w:val="00B05190"/>
    <w:rsid w:val="00B0538F"/>
    <w:rsid w:val="00B055B2"/>
    <w:rsid w:val="00B05D2E"/>
    <w:rsid w:val="00B06715"/>
    <w:rsid w:val="00B0692C"/>
    <w:rsid w:val="00B06E3C"/>
    <w:rsid w:val="00B07156"/>
    <w:rsid w:val="00B07D7C"/>
    <w:rsid w:val="00B102A8"/>
    <w:rsid w:val="00B1065C"/>
    <w:rsid w:val="00B113ED"/>
    <w:rsid w:val="00B12529"/>
    <w:rsid w:val="00B12E66"/>
    <w:rsid w:val="00B1364B"/>
    <w:rsid w:val="00B14023"/>
    <w:rsid w:val="00B1458D"/>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4FD1"/>
    <w:rsid w:val="00B2518F"/>
    <w:rsid w:val="00B251B4"/>
    <w:rsid w:val="00B25323"/>
    <w:rsid w:val="00B257E6"/>
    <w:rsid w:val="00B25863"/>
    <w:rsid w:val="00B2631A"/>
    <w:rsid w:val="00B301B6"/>
    <w:rsid w:val="00B305D2"/>
    <w:rsid w:val="00B3088B"/>
    <w:rsid w:val="00B31341"/>
    <w:rsid w:val="00B3183C"/>
    <w:rsid w:val="00B32C0C"/>
    <w:rsid w:val="00B33099"/>
    <w:rsid w:val="00B340C5"/>
    <w:rsid w:val="00B34171"/>
    <w:rsid w:val="00B34E3A"/>
    <w:rsid w:val="00B3547C"/>
    <w:rsid w:val="00B3657A"/>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A7E"/>
    <w:rsid w:val="00B52BC3"/>
    <w:rsid w:val="00B5318D"/>
    <w:rsid w:val="00B5365E"/>
    <w:rsid w:val="00B54244"/>
    <w:rsid w:val="00B54415"/>
    <w:rsid w:val="00B54DC4"/>
    <w:rsid w:val="00B5563B"/>
    <w:rsid w:val="00B562C5"/>
    <w:rsid w:val="00B56393"/>
    <w:rsid w:val="00B57165"/>
    <w:rsid w:val="00B57829"/>
    <w:rsid w:val="00B57AD7"/>
    <w:rsid w:val="00B605CA"/>
    <w:rsid w:val="00B609E9"/>
    <w:rsid w:val="00B60B27"/>
    <w:rsid w:val="00B60C18"/>
    <w:rsid w:val="00B60E35"/>
    <w:rsid w:val="00B6214C"/>
    <w:rsid w:val="00B65045"/>
    <w:rsid w:val="00B666C1"/>
    <w:rsid w:val="00B66936"/>
    <w:rsid w:val="00B66A47"/>
    <w:rsid w:val="00B670DF"/>
    <w:rsid w:val="00B70206"/>
    <w:rsid w:val="00B70F6D"/>
    <w:rsid w:val="00B72203"/>
    <w:rsid w:val="00B72628"/>
    <w:rsid w:val="00B73838"/>
    <w:rsid w:val="00B73BF7"/>
    <w:rsid w:val="00B73D0D"/>
    <w:rsid w:val="00B74894"/>
    <w:rsid w:val="00B74CB7"/>
    <w:rsid w:val="00B74FCF"/>
    <w:rsid w:val="00B75378"/>
    <w:rsid w:val="00B753D6"/>
    <w:rsid w:val="00B756D4"/>
    <w:rsid w:val="00B768E0"/>
    <w:rsid w:val="00B77155"/>
    <w:rsid w:val="00B80476"/>
    <w:rsid w:val="00B80481"/>
    <w:rsid w:val="00B80503"/>
    <w:rsid w:val="00B807F1"/>
    <w:rsid w:val="00B81B51"/>
    <w:rsid w:val="00B822A3"/>
    <w:rsid w:val="00B822CC"/>
    <w:rsid w:val="00B828E7"/>
    <w:rsid w:val="00B82A78"/>
    <w:rsid w:val="00B82E22"/>
    <w:rsid w:val="00B83CEF"/>
    <w:rsid w:val="00B8476C"/>
    <w:rsid w:val="00B850A1"/>
    <w:rsid w:val="00B85B76"/>
    <w:rsid w:val="00B85F9F"/>
    <w:rsid w:val="00B8646D"/>
    <w:rsid w:val="00B86DD6"/>
    <w:rsid w:val="00B87656"/>
    <w:rsid w:val="00B87A0F"/>
    <w:rsid w:val="00B87E01"/>
    <w:rsid w:val="00B87E55"/>
    <w:rsid w:val="00B90B97"/>
    <w:rsid w:val="00B90DB7"/>
    <w:rsid w:val="00B92867"/>
    <w:rsid w:val="00B92F53"/>
    <w:rsid w:val="00B930D5"/>
    <w:rsid w:val="00B93790"/>
    <w:rsid w:val="00B937A4"/>
    <w:rsid w:val="00B93B6F"/>
    <w:rsid w:val="00B974B4"/>
    <w:rsid w:val="00B97964"/>
    <w:rsid w:val="00B9798E"/>
    <w:rsid w:val="00BA161D"/>
    <w:rsid w:val="00BA19C2"/>
    <w:rsid w:val="00BA21A4"/>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65AB"/>
    <w:rsid w:val="00BB66AA"/>
    <w:rsid w:val="00BB74B7"/>
    <w:rsid w:val="00BB75A5"/>
    <w:rsid w:val="00BB77E4"/>
    <w:rsid w:val="00BB7D65"/>
    <w:rsid w:val="00BC0F92"/>
    <w:rsid w:val="00BC172E"/>
    <w:rsid w:val="00BC2812"/>
    <w:rsid w:val="00BC339F"/>
    <w:rsid w:val="00BC3959"/>
    <w:rsid w:val="00BC3C65"/>
    <w:rsid w:val="00BC4413"/>
    <w:rsid w:val="00BC4833"/>
    <w:rsid w:val="00BC52F2"/>
    <w:rsid w:val="00BC5753"/>
    <w:rsid w:val="00BC5F6B"/>
    <w:rsid w:val="00BC6251"/>
    <w:rsid w:val="00BC6436"/>
    <w:rsid w:val="00BC6745"/>
    <w:rsid w:val="00BC697D"/>
    <w:rsid w:val="00BC6BE7"/>
    <w:rsid w:val="00BC6C0C"/>
    <w:rsid w:val="00BC6D46"/>
    <w:rsid w:val="00BC7EB0"/>
    <w:rsid w:val="00BD1060"/>
    <w:rsid w:val="00BD2980"/>
    <w:rsid w:val="00BD37DA"/>
    <w:rsid w:val="00BD49DA"/>
    <w:rsid w:val="00BD4A64"/>
    <w:rsid w:val="00BD5822"/>
    <w:rsid w:val="00BD5824"/>
    <w:rsid w:val="00BD62A5"/>
    <w:rsid w:val="00BD6391"/>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BFB"/>
    <w:rsid w:val="00BE4D03"/>
    <w:rsid w:val="00BE5248"/>
    <w:rsid w:val="00BE5674"/>
    <w:rsid w:val="00BE6E4B"/>
    <w:rsid w:val="00BF0584"/>
    <w:rsid w:val="00BF0B69"/>
    <w:rsid w:val="00BF111A"/>
    <w:rsid w:val="00BF2DF1"/>
    <w:rsid w:val="00BF2FD5"/>
    <w:rsid w:val="00BF3111"/>
    <w:rsid w:val="00BF313E"/>
    <w:rsid w:val="00BF4694"/>
    <w:rsid w:val="00BF58D1"/>
    <w:rsid w:val="00BF5ABB"/>
    <w:rsid w:val="00BF5BAD"/>
    <w:rsid w:val="00BF6415"/>
    <w:rsid w:val="00BF647C"/>
    <w:rsid w:val="00BF66C9"/>
    <w:rsid w:val="00BF67FA"/>
    <w:rsid w:val="00BF6A7B"/>
    <w:rsid w:val="00BF6CB3"/>
    <w:rsid w:val="00BF759A"/>
    <w:rsid w:val="00C00AB9"/>
    <w:rsid w:val="00C00E05"/>
    <w:rsid w:val="00C017DC"/>
    <w:rsid w:val="00C0273E"/>
    <w:rsid w:val="00C03FBB"/>
    <w:rsid w:val="00C04A59"/>
    <w:rsid w:val="00C04D2B"/>
    <w:rsid w:val="00C056AC"/>
    <w:rsid w:val="00C058D5"/>
    <w:rsid w:val="00C05F53"/>
    <w:rsid w:val="00C0725F"/>
    <w:rsid w:val="00C07D07"/>
    <w:rsid w:val="00C10281"/>
    <w:rsid w:val="00C11540"/>
    <w:rsid w:val="00C115F9"/>
    <w:rsid w:val="00C13A65"/>
    <w:rsid w:val="00C13C3F"/>
    <w:rsid w:val="00C13E19"/>
    <w:rsid w:val="00C141DF"/>
    <w:rsid w:val="00C14A76"/>
    <w:rsid w:val="00C15194"/>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DC1"/>
    <w:rsid w:val="00C2721F"/>
    <w:rsid w:val="00C2747E"/>
    <w:rsid w:val="00C3056E"/>
    <w:rsid w:val="00C30A13"/>
    <w:rsid w:val="00C30B13"/>
    <w:rsid w:val="00C31A11"/>
    <w:rsid w:val="00C31B71"/>
    <w:rsid w:val="00C31D07"/>
    <w:rsid w:val="00C3228B"/>
    <w:rsid w:val="00C32FE6"/>
    <w:rsid w:val="00C3321C"/>
    <w:rsid w:val="00C337FF"/>
    <w:rsid w:val="00C338A1"/>
    <w:rsid w:val="00C33A49"/>
    <w:rsid w:val="00C33BBF"/>
    <w:rsid w:val="00C341F0"/>
    <w:rsid w:val="00C34F73"/>
    <w:rsid w:val="00C35D29"/>
    <w:rsid w:val="00C35F2F"/>
    <w:rsid w:val="00C3621A"/>
    <w:rsid w:val="00C3662C"/>
    <w:rsid w:val="00C36FBB"/>
    <w:rsid w:val="00C37A1B"/>
    <w:rsid w:val="00C37B3F"/>
    <w:rsid w:val="00C37CEB"/>
    <w:rsid w:val="00C40262"/>
    <w:rsid w:val="00C4080D"/>
    <w:rsid w:val="00C41106"/>
    <w:rsid w:val="00C42C3D"/>
    <w:rsid w:val="00C431BE"/>
    <w:rsid w:val="00C43714"/>
    <w:rsid w:val="00C44CB6"/>
    <w:rsid w:val="00C44F55"/>
    <w:rsid w:val="00C459F2"/>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F4F"/>
    <w:rsid w:val="00C5702B"/>
    <w:rsid w:val="00C573B1"/>
    <w:rsid w:val="00C57CB5"/>
    <w:rsid w:val="00C57CF6"/>
    <w:rsid w:val="00C57F90"/>
    <w:rsid w:val="00C6078A"/>
    <w:rsid w:val="00C60A4E"/>
    <w:rsid w:val="00C60D2B"/>
    <w:rsid w:val="00C617CE"/>
    <w:rsid w:val="00C61B0D"/>
    <w:rsid w:val="00C62370"/>
    <w:rsid w:val="00C63BAF"/>
    <w:rsid w:val="00C64A9F"/>
    <w:rsid w:val="00C64F32"/>
    <w:rsid w:val="00C65374"/>
    <w:rsid w:val="00C653F9"/>
    <w:rsid w:val="00C65420"/>
    <w:rsid w:val="00C65A84"/>
    <w:rsid w:val="00C66702"/>
    <w:rsid w:val="00C66BDE"/>
    <w:rsid w:val="00C67842"/>
    <w:rsid w:val="00C67861"/>
    <w:rsid w:val="00C70017"/>
    <w:rsid w:val="00C70768"/>
    <w:rsid w:val="00C71C92"/>
    <w:rsid w:val="00C71D97"/>
    <w:rsid w:val="00C72942"/>
    <w:rsid w:val="00C735D2"/>
    <w:rsid w:val="00C73696"/>
    <w:rsid w:val="00C73A6B"/>
    <w:rsid w:val="00C7430C"/>
    <w:rsid w:val="00C74837"/>
    <w:rsid w:val="00C750BD"/>
    <w:rsid w:val="00C75A00"/>
    <w:rsid w:val="00C7634D"/>
    <w:rsid w:val="00C763AE"/>
    <w:rsid w:val="00C765C6"/>
    <w:rsid w:val="00C770C5"/>
    <w:rsid w:val="00C773AE"/>
    <w:rsid w:val="00C77559"/>
    <w:rsid w:val="00C80384"/>
    <w:rsid w:val="00C80B51"/>
    <w:rsid w:val="00C80D32"/>
    <w:rsid w:val="00C81023"/>
    <w:rsid w:val="00C8161E"/>
    <w:rsid w:val="00C8165F"/>
    <w:rsid w:val="00C81736"/>
    <w:rsid w:val="00C81F69"/>
    <w:rsid w:val="00C822A5"/>
    <w:rsid w:val="00C82B76"/>
    <w:rsid w:val="00C82BF5"/>
    <w:rsid w:val="00C82F96"/>
    <w:rsid w:val="00C82FE8"/>
    <w:rsid w:val="00C840B4"/>
    <w:rsid w:val="00C8440B"/>
    <w:rsid w:val="00C84410"/>
    <w:rsid w:val="00C84843"/>
    <w:rsid w:val="00C849E5"/>
    <w:rsid w:val="00C854D7"/>
    <w:rsid w:val="00C87C98"/>
    <w:rsid w:val="00C87E03"/>
    <w:rsid w:val="00C90552"/>
    <w:rsid w:val="00C908A8"/>
    <w:rsid w:val="00C90CA5"/>
    <w:rsid w:val="00C910C7"/>
    <w:rsid w:val="00C92496"/>
    <w:rsid w:val="00C92FF1"/>
    <w:rsid w:val="00C93225"/>
    <w:rsid w:val="00C934EF"/>
    <w:rsid w:val="00C93D18"/>
    <w:rsid w:val="00C93D56"/>
    <w:rsid w:val="00C940CB"/>
    <w:rsid w:val="00C944A3"/>
    <w:rsid w:val="00C958CC"/>
    <w:rsid w:val="00C96EB4"/>
    <w:rsid w:val="00C97908"/>
    <w:rsid w:val="00C97D5B"/>
    <w:rsid w:val="00CA1D6A"/>
    <w:rsid w:val="00CA2195"/>
    <w:rsid w:val="00CA243A"/>
    <w:rsid w:val="00CA5628"/>
    <w:rsid w:val="00CA5822"/>
    <w:rsid w:val="00CA5A3E"/>
    <w:rsid w:val="00CA771F"/>
    <w:rsid w:val="00CB0AAF"/>
    <w:rsid w:val="00CB0E42"/>
    <w:rsid w:val="00CB1C61"/>
    <w:rsid w:val="00CB4062"/>
    <w:rsid w:val="00CB464E"/>
    <w:rsid w:val="00CB4703"/>
    <w:rsid w:val="00CB56D1"/>
    <w:rsid w:val="00CB5C91"/>
    <w:rsid w:val="00CB6BE8"/>
    <w:rsid w:val="00CB6EA9"/>
    <w:rsid w:val="00CB751D"/>
    <w:rsid w:val="00CB7521"/>
    <w:rsid w:val="00CB759D"/>
    <w:rsid w:val="00CB776F"/>
    <w:rsid w:val="00CB7A5C"/>
    <w:rsid w:val="00CC0096"/>
    <w:rsid w:val="00CC00BD"/>
    <w:rsid w:val="00CC017B"/>
    <w:rsid w:val="00CC0CD3"/>
    <w:rsid w:val="00CC1766"/>
    <w:rsid w:val="00CC199A"/>
    <w:rsid w:val="00CC2B7A"/>
    <w:rsid w:val="00CC4B2B"/>
    <w:rsid w:val="00CC578A"/>
    <w:rsid w:val="00CC6328"/>
    <w:rsid w:val="00CC6C54"/>
    <w:rsid w:val="00CC70D6"/>
    <w:rsid w:val="00CC764D"/>
    <w:rsid w:val="00CC781C"/>
    <w:rsid w:val="00CD05B2"/>
    <w:rsid w:val="00CD11E8"/>
    <w:rsid w:val="00CD18BE"/>
    <w:rsid w:val="00CD203B"/>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5CC"/>
    <w:rsid w:val="00CF0D82"/>
    <w:rsid w:val="00CF0DF3"/>
    <w:rsid w:val="00CF1BF6"/>
    <w:rsid w:val="00CF2019"/>
    <w:rsid w:val="00CF2265"/>
    <w:rsid w:val="00CF234A"/>
    <w:rsid w:val="00CF2B28"/>
    <w:rsid w:val="00CF2FB3"/>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05D1"/>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0F1"/>
    <w:rsid w:val="00D222C7"/>
    <w:rsid w:val="00D22547"/>
    <w:rsid w:val="00D2274A"/>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0BD"/>
    <w:rsid w:val="00D3598E"/>
    <w:rsid w:val="00D35FD8"/>
    <w:rsid w:val="00D36B7F"/>
    <w:rsid w:val="00D37604"/>
    <w:rsid w:val="00D405A3"/>
    <w:rsid w:val="00D40DA5"/>
    <w:rsid w:val="00D43C7D"/>
    <w:rsid w:val="00D44466"/>
    <w:rsid w:val="00D446C2"/>
    <w:rsid w:val="00D447DC"/>
    <w:rsid w:val="00D4491A"/>
    <w:rsid w:val="00D44935"/>
    <w:rsid w:val="00D44DCE"/>
    <w:rsid w:val="00D451D7"/>
    <w:rsid w:val="00D45D31"/>
    <w:rsid w:val="00D466E4"/>
    <w:rsid w:val="00D46C16"/>
    <w:rsid w:val="00D46D8D"/>
    <w:rsid w:val="00D503D9"/>
    <w:rsid w:val="00D50DCD"/>
    <w:rsid w:val="00D511F6"/>
    <w:rsid w:val="00D512B1"/>
    <w:rsid w:val="00D51356"/>
    <w:rsid w:val="00D5136C"/>
    <w:rsid w:val="00D52902"/>
    <w:rsid w:val="00D5313C"/>
    <w:rsid w:val="00D535E2"/>
    <w:rsid w:val="00D54BEB"/>
    <w:rsid w:val="00D566C3"/>
    <w:rsid w:val="00D5677A"/>
    <w:rsid w:val="00D575A5"/>
    <w:rsid w:val="00D604CA"/>
    <w:rsid w:val="00D60993"/>
    <w:rsid w:val="00D610BD"/>
    <w:rsid w:val="00D61A71"/>
    <w:rsid w:val="00D6268F"/>
    <w:rsid w:val="00D6408E"/>
    <w:rsid w:val="00D64409"/>
    <w:rsid w:val="00D64472"/>
    <w:rsid w:val="00D646BA"/>
    <w:rsid w:val="00D649DA"/>
    <w:rsid w:val="00D66E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93E"/>
    <w:rsid w:val="00D80A61"/>
    <w:rsid w:val="00D81D26"/>
    <w:rsid w:val="00D82287"/>
    <w:rsid w:val="00D82333"/>
    <w:rsid w:val="00D832A1"/>
    <w:rsid w:val="00D83AA8"/>
    <w:rsid w:val="00D83E19"/>
    <w:rsid w:val="00D840C7"/>
    <w:rsid w:val="00D841BB"/>
    <w:rsid w:val="00D84CE0"/>
    <w:rsid w:val="00D84DAF"/>
    <w:rsid w:val="00D84EC7"/>
    <w:rsid w:val="00D85CE5"/>
    <w:rsid w:val="00D85EF1"/>
    <w:rsid w:val="00D861C4"/>
    <w:rsid w:val="00D86A0C"/>
    <w:rsid w:val="00D86E1B"/>
    <w:rsid w:val="00D86FA6"/>
    <w:rsid w:val="00D87CC2"/>
    <w:rsid w:val="00D90459"/>
    <w:rsid w:val="00D90483"/>
    <w:rsid w:val="00D90C5C"/>
    <w:rsid w:val="00D91769"/>
    <w:rsid w:val="00D9203B"/>
    <w:rsid w:val="00D920B6"/>
    <w:rsid w:val="00D92470"/>
    <w:rsid w:val="00D92F26"/>
    <w:rsid w:val="00D93151"/>
    <w:rsid w:val="00D93DFB"/>
    <w:rsid w:val="00D945AC"/>
    <w:rsid w:val="00D9541A"/>
    <w:rsid w:val="00D95BE3"/>
    <w:rsid w:val="00D95EC7"/>
    <w:rsid w:val="00D96DD9"/>
    <w:rsid w:val="00D97EAF"/>
    <w:rsid w:val="00DA05BE"/>
    <w:rsid w:val="00DA0895"/>
    <w:rsid w:val="00DA13B0"/>
    <w:rsid w:val="00DA1C66"/>
    <w:rsid w:val="00DA21F9"/>
    <w:rsid w:val="00DA253C"/>
    <w:rsid w:val="00DA281D"/>
    <w:rsid w:val="00DA3819"/>
    <w:rsid w:val="00DA3A5A"/>
    <w:rsid w:val="00DA3F08"/>
    <w:rsid w:val="00DA445B"/>
    <w:rsid w:val="00DA4881"/>
    <w:rsid w:val="00DA49BD"/>
    <w:rsid w:val="00DA4ED9"/>
    <w:rsid w:val="00DA4F47"/>
    <w:rsid w:val="00DA5874"/>
    <w:rsid w:val="00DA590C"/>
    <w:rsid w:val="00DA5CBF"/>
    <w:rsid w:val="00DA614D"/>
    <w:rsid w:val="00DA73F6"/>
    <w:rsid w:val="00DA772D"/>
    <w:rsid w:val="00DB08FD"/>
    <w:rsid w:val="00DB0DA0"/>
    <w:rsid w:val="00DB1046"/>
    <w:rsid w:val="00DB1330"/>
    <w:rsid w:val="00DB24AC"/>
    <w:rsid w:val="00DB26B6"/>
    <w:rsid w:val="00DB2C93"/>
    <w:rsid w:val="00DB46D3"/>
    <w:rsid w:val="00DB4772"/>
    <w:rsid w:val="00DB47B5"/>
    <w:rsid w:val="00DB504D"/>
    <w:rsid w:val="00DB545B"/>
    <w:rsid w:val="00DB56A2"/>
    <w:rsid w:val="00DB5714"/>
    <w:rsid w:val="00DB58A0"/>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916"/>
    <w:rsid w:val="00DD432F"/>
    <w:rsid w:val="00DD51C0"/>
    <w:rsid w:val="00DD53DA"/>
    <w:rsid w:val="00DD5A11"/>
    <w:rsid w:val="00DD5DDE"/>
    <w:rsid w:val="00DD601C"/>
    <w:rsid w:val="00DD6BA6"/>
    <w:rsid w:val="00DE09F6"/>
    <w:rsid w:val="00DE16FA"/>
    <w:rsid w:val="00DE1BB1"/>
    <w:rsid w:val="00DE1C08"/>
    <w:rsid w:val="00DE23E5"/>
    <w:rsid w:val="00DE2AC7"/>
    <w:rsid w:val="00DE2D6B"/>
    <w:rsid w:val="00DE2FDD"/>
    <w:rsid w:val="00DE2FE5"/>
    <w:rsid w:val="00DE30CB"/>
    <w:rsid w:val="00DE3124"/>
    <w:rsid w:val="00DE33CA"/>
    <w:rsid w:val="00DE3B10"/>
    <w:rsid w:val="00DE3B55"/>
    <w:rsid w:val="00DE4CC0"/>
    <w:rsid w:val="00DE5371"/>
    <w:rsid w:val="00DE5576"/>
    <w:rsid w:val="00DE5608"/>
    <w:rsid w:val="00DE5629"/>
    <w:rsid w:val="00DE5943"/>
    <w:rsid w:val="00DE722B"/>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5DBA"/>
    <w:rsid w:val="00DF5E44"/>
    <w:rsid w:val="00DF6434"/>
    <w:rsid w:val="00DF6C95"/>
    <w:rsid w:val="00DF72CF"/>
    <w:rsid w:val="00DF7C61"/>
    <w:rsid w:val="00DF7FBB"/>
    <w:rsid w:val="00E00A30"/>
    <w:rsid w:val="00E00A5A"/>
    <w:rsid w:val="00E01981"/>
    <w:rsid w:val="00E01F1D"/>
    <w:rsid w:val="00E024F2"/>
    <w:rsid w:val="00E02EA0"/>
    <w:rsid w:val="00E03A53"/>
    <w:rsid w:val="00E044F3"/>
    <w:rsid w:val="00E05890"/>
    <w:rsid w:val="00E05F8A"/>
    <w:rsid w:val="00E05FF3"/>
    <w:rsid w:val="00E0681F"/>
    <w:rsid w:val="00E068B8"/>
    <w:rsid w:val="00E06AFF"/>
    <w:rsid w:val="00E06FE5"/>
    <w:rsid w:val="00E0747A"/>
    <w:rsid w:val="00E07FBF"/>
    <w:rsid w:val="00E10050"/>
    <w:rsid w:val="00E105E5"/>
    <w:rsid w:val="00E10EE1"/>
    <w:rsid w:val="00E11176"/>
    <w:rsid w:val="00E113AD"/>
    <w:rsid w:val="00E114B2"/>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0"/>
    <w:rsid w:val="00E16F7F"/>
    <w:rsid w:val="00E17A68"/>
    <w:rsid w:val="00E17AFB"/>
    <w:rsid w:val="00E20467"/>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C2D"/>
    <w:rsid w:val="00E40D19"/>
    <w:rsid w:val="00E41CD1"/>
    <w:rsid w:val="00E4204C"/>
    <w:rsid w:val="00E429F0"/>
    <w:rsid w:val="00E42C33"/>
    <w:rsid w:val="00E42E70"/>
    <w:rsid w:val="00E43038"/>
    <w:rsid w:val="00E44322"/>
    <w:rsid w:val="00E44AFD"/>
    <w:rsid w:val="00E45350"/>
    <w:rsid w:val="00E45374"/>
    <w:rsid w:val="00E46F78"/>
    <w:rsid w:val="00E470D1"/>
    <w:rsid w:val="00E4723B"/>
    <w:rsid w:val="00E4735C"/>
    <w:rsid w:val="00E47833"/>
    <w:rsid w:val="00E47C85"/>
    <w:rsid w:val="00E504D8"/>
    <w:rsid w:val="00E50B20"/>
    <w:rsid w:val="00E5139A"/>
    <w:rsid w:val="00E51445"/>
    <w:rsid w:val="00E51906"/>
    <w:rsid w:val="00E51AB4"/>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3DC"/>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5AD3"/>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5E7"/>
    <w:rsid w:val="00E91DF1"/>
    <w:rsid w:val="00E9347E"/>
    <w:rsid w:val="00E936DC"/>
    <w:rsid w:val="00E9449A"/>
    <w:rsid w:val="00E9475C"/>
    <w:rsid w:val="00E94E6B"/>
    <w:rsid w:val="00E94F18"/>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6905"/>
    <w:rsid w:val="00EC74E4"/>
    <w:rsid w:val="00ED0C57"/>
    <w:rsid w:val="00ED0D79"/>
    <w:rsid w:val="00ED303C"/>
    <w:rsid w:val="00ED38E0"/>
    <w:rsid w:val="00ED3A4F"/>
    <w:rsid w:val="00ED3A78"/>
    <w:rsid w:val="00ED4F3A"/>
    <w:rsid w:val="00ED5378"/>
    <w:rsid w:val="00ED5677"/>
    <w:rsid w:val="00ED57E7"/>
    <w:rsid w:val="00ED5BEA"/>
    <w:rsid w:val="00ED5EE4"/>
    <w:rsid w:val="00ED5FAD"/>
    <w:rsid w:val="00ED7B9D"/>
    <w:rsid w:val="00ED7F74"/>
    <w:rsid w:val="00EE02DD"/>
    <w:rsid w:val="00EE1082"/>
    <w:rsid w:val="00EE10DC"/>
    <w:rsid w:val="00EE17AF"/>
    <w:rsid w:val="00EE300A"/>
    <w:rsid w:val="00EE3209"/>
    <w:rsid w:val="00EE355D"/>
    <w:rsid w:val="00EE5673"/>
    <w:rsid w:val="00EE5EF2"/>
    <w:rsid w:val="00EE6522"/>
    <w:rsid w:val="00EE6AA3"/>
    <w:rsid w:val="00EE6B38"/>
    <w:rsid w:val="00EE6C8B"/>
    <w:rsid w:val="00EE7C99"/>
    <w:rsid w:val="00EF0BC3"/>
    <w:rsid w:val="00EF1E14"/>
    <w:rsid w:val="00EF1F27"/>
    <w:rsid w:val="00EF3BDF"/>
    <w:rsid w:val="00EF41F4"/>
    <w:rsid w:val="00EF4677"/>
    <w:rsid w:val="00EF471A"/>
    <w:rsid w:val="00EF4CED"/>
    <w:rsid w:val="00EF5329"/>
    <w:rsid w:val="00EF5A83"/>
    <w:rsid w:val="00EF7DA9"/>
    <w:rsid w:val="00F01487"/>
    <w:rsid w:val="00F01C89"/>
    <w:rsid w:val="00F02065"/>
    <w:rsid w:val="00F023D8"/>
    <w:rsid w:val="00F02C2F"/>
    <w:rsid w:val="00F0336F"/>
    <w:rsid w:val="00F0396B"/>
    <w:rsid w:val="00F039F7"/>
    <w:rsid w:val="00F03AFC"/>
    <w:rsid w:val="00F03DD1"/>
    <w:rsid w:val="00F041EB"/>
    <w:rsid w:val="00F0630F"/>
    <w:rsid w:val="00F06775"/>
    <w:rsid w:val="00F06E85"/>
    <w:rsid w:val="00F079FB"/>
    <w:rsid w:val="00F07D4C"/>
    <w:rsid w:val="00F10B2B"/>
    <w:rsid w:val="00F114ED"/>
    <w:rsid w:val="00F11554"/>
    <w:rsid w:val="00F116B5"/>
    <w:rsid w:val="00F11B5F"/>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1393"/>
    <w:rsid w:val="00F22800"/>
    <w:rsid w:val="00F22846"/>
    <w:rsid w:val="00F235FB"/>
    <w:rsid w:val="00F23BB6"/>
    <w:rsid w:val="00F23C8D"/>
    <w:rsid w:val="00F23CAD"/>
    <w:rsid w:val="00F23EB4"/>
    <w:rsid w:val="00F241A8"/>
    <w:rsid w:val="00F24B97"/>
    <w:rsid w:val="00F24E2E"/>
    <w:rsid w:val="00F25CD7"/>
    <w:rsid w:val="00F272C1"/>
    <w:rsid w:val="00F276A6"/>
    <w:rsid w:val="00F27CCE"/>
    <w:rsid w:val="00F300D0"/>
    <w:rsid w:val="00F30F15"/>
    <w:rsid w:val="00F3108E"/>
    <w:rsid w:val="00F3145D"/>
    <w:rsid w:val="00F3347A"/>
    <w:rsid w:val="00F35079"/>
    <w:rsid w:val="00F354B9"/>
    <w:rsid w:val="00F35500"/>
    <w:rsid w:val="00F359BE"/>
    <w:rsid w:val="00F35B6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47980"/>
    <w:rsid w:val="00F50687"/>
    <w:rsid w:val="00F50A08"/>
    <w:rsid w:val="00F51240"/>
    <w:rsid w:val="00F515A5"/>
    <w:rsid w:val="00F51BF2"/>
    <w:rsid w:val="00F51E7B"/>
    <w:rsid w:val="00F52829"/>
    <w:rsid w:val="00F53212"/>
    <w:rsid w:val="00F53914"/>
    <w:rsid w:val="00F53F74"/>
    <w:rsid w:val="00F5403A"/>
    <w:rsid w:val="00F5462B"/>
    <w:rsid w:val="00F54BED"/>
    <w:rsid w:val="00F54E1B"/>
    <w:rsid w:val="00F55FEB"/>
    <w:rsid w:val="00F56728"/>
    <w:rsid w:val="00F56778"/>
    <w:rsid w:val="00F56ED5"/>
    <w:rsid w:val="00F576B5"/>
    <w:rsid w:val="00F578E2"/>
    <w:rsid w:val="00F60300"/>
    <w:rsid w:val="00F6100A"/>
    <w:rsid w:val="00F6291E"/>
    <w:rsid w:val="00F62EDB"/>
    <w:rsid w:val="00F63AE8"/>
    <w:rsid w:val="00F63FED"/>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38A"/>
    <w:rsid w:val="00F77E27"/>
    <w:rsid w:val="00F806C7"/>
    <w:rsid w:val="00F81132"/>
    <w:rsid w:val="00F816B5"/>
    <w:rsid w:val="00F81AE7"/>
    <w:rsid w:val="00F825EF"/>
    <w:rsid w:val="00F8357F"/>
    <w:rsid w:val="00F83592"/>
    <w:rsid w:val="00F83933"/>
    <w:rsid w:val="00F84198"/>
    <w:rsid w:val="00F8470A"/>
    <w:rsid w:val="00F8547A"/>
    <w:rsid w:val="00F85684"/>
    <w:rsid w:val="00F857C4"/>
    <w:rsid w:val="00F85DC7"/>
    <w:rsid w:val="00F865A8"/>
    <w:rsid w:val="00F87244"/>
    <w:rsid w:val="00F87A67"/>
    <w:rsid w:val="00F9070F"/>
    <w:rsid w:val="00F9089D"/>
    <w:rsid w:val="00F90A61"/>
    <w:rsid w:val="00F90DB8"/>
    <w:rsid w:val="00F910FB"/>
    <w:rsid w:val="00F923C8"/>
    <w:rsid w:val="00F92717"/>
    <w:rsid w:val="00F932A0"/>
    <w:rsid w:val="00F937D4"/>
    <w:rsid w:val="00F939A4"/>
    <w:rsid w:val="00F93F44"/>
    <w:rsid w:val="00F93F46"/>
    <w:rsid w:val="00F9447F"/>
    <w:rsid w:val="00F94884"/>
    <w:rsid w:val="00F95580"/>
    <w:rsid w:val="00F958F8"/>
    <w:rsid w:val="00F95AAC"/>
    <w:rsid w:val="00F960AF"/>
    <w:rsid w:val="00F96CD5"/>
    <w:rsid w:val="00F97FAA"/>
    <w:rsid w:val="00FA0707"/>
    <w:rsid w:val="00FA0AD8"/>
    <w:rsid w:val="00FA0D10"/>
    <w:rsid w:val="00FA0E83"/>
    <w:rsid w:val="00FA0F8A"/>
    <w:rsid w:val="00FA0FA9"/>
    <w:rsid w:val="00FA220B"/>
    <w:rsid w:val="00FA373E"/>
    <w:rsid w:val="00FA4D7E"/>
    <w:rsid w:val="00FA5EBF"/>
    <w:rsid w:val="00FA6554"/>
    <w:rsid w:val="00FA6853"/>
    <w:rsid w:val="00FA789E"/>
    <w:rsid w:val="00FA7CBE"/>
    <w:rsid w:val="00FB0614"/>
    <w:rsid w:val="00FB0773"/>
    <w:rsid w:val="00FB140D"/>
    <w:rsid w:val="00FB167C"/>
    <w:rsid w:val="00FB19D6"/>
    <w:rsid w:val="00FB1A00"/>
    <w:rsid w:val="00FB1A31"/>
    <w:rsid w:val="00FB225B"/>
    <w:rsid w:val="00FB2313"/>
    <w:rsid w:val="00FB2351"/>
    <w:rsid w:val="00FB3558"/>
    <w:rsid w:val="00FB3A37"/>
    <w:rsid w:val="00FB42E8"/>
    <w:rsid w:val="00FB43BF"/>
    <w:rsid w:val="00FB4499"/>
    <w:rsid w:val="00FB4C73"/>
    <w:rsid w:val="00FB62AF"/>
    <w:rsid w:val="00FB7487"/>
    <w:rsid w:val="00FB7A1D"/>
    <w:rsid w:val="00FC0EA5"/>
    <w:rsid w:val="00FC1C92"/>
    <w:rsid w:val="00FC2F88"/>
    <w:rsid w:val="00FC32EE"/>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D1D"/>
    <w:rsid w:val="00FD1E9A"/>
    <w:rsid w:val="00FD205E"/>
    <w:rsid w:val="00FD2831"/>
    <w:rsid w:val="00FD2A5D"/>
    <w:rsid w:val="00FD2D4A"/>
    <w:rsid w:val="00FD364B"/>
    <w:rsid w:val="00FD5A26"/>
    <w:rsid w:val="00FD5F7E"/>
    <w:rsid w:val="00FD6540"/>
    <w:rsid w:val="00FD73D0"/>
    <w:rsid w:val="00FD76A6"/>
    <w:rsid w:val="00FE0125"/>
    <w:rsid w:val="00FE1BB6"/>
    <w:rsid w:val="00FE1FC4"/>
    <w:rsid w:val="00FE2B59"/>
    <w:rsid w:val="00FE329F"/>
    <w:rsid w:val="00FE3BBA"/>
    <w:rsid w:val="00FE498C"/>
    <w:rsid w:val="00FE5653"/>
    <w:rsid w:val="00FE5AD1"/>
    <w:rsid w:val="00FE5E71"/>
    <w:rsid w:val="00FE6B9D"/>
    <w:rsid w:val="00FE7341"/>
    <w:rsid w:val="00FE73B8"/>
    <w:rsid w:val="00FE7B4B"/>
    <w:rsid w:val="00FF05C8"/>
    <w:rsid w:val="00FF073B"/>
    <w:rsid w:val="00FF0B8B"/>
    <w:rsid w:val="00FF0C24"/>
    <w:rsid w:val="00FF110A"/>
    <w:rsid w:val="00FF1E31"/>
    <w:rsid w:val="00FF250B"/>
    <w:rsid w:val="00FF2985"/>
    <w:rsid w:val="00FF3119"/>
    <w:rsid w:val="00FF3315"/>
    <w:rsid w:val="00FF5576"/>
    <w:rsid w:val="00FF5C7F"/>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F8BDD"/>
  <w15:chartTrackingRefBased/>
  <w15:docId w15:val="{284B45ED-78F2-4C6A-9C96-F9DAECB2F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qFormat/>
    <w:rsid w:val="0064159E"/>
    <w:rPr>
      <w:rFonts w:ascii="Arial" w:hAnsi="Arial"/>
      <w:lang w:val="en-GB" w:eastAsia="en-US"/>
    </w:rPr>
  </w:style>
  <w:style w:type="paragraph" w:styleId="11">
    <w:name w:val="index 1"/>
    <w:basedOn w:val="a"/>
    <w:rsid w:val="009D0D10"/>
    <w:pPr>
      <w:keepLines/>
    </w:pPr>
    <w:rPr>
      <w:rFonts w:eastAsia="宋体"/>
    </w:rPr>
  </w:style>
  <w:style w:type="paragraph" w:styleId="af6">
    <w:name w:val="List Paragraph"/>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qFormat/>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qFormat/>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qFormat/>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qFormat/>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19"/>
      </w:numPr>
      <w:spacing w:before="60"/>
      <w:ind w:left="0" w:firstLine="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25473412">
      <w:bodyDiv w:val="1"/>
      <w:marLeft w:val="0"/>
      <w:marRight w:val="0"/>
      <w:marTop w:val="0"/>
      <w:marBottom w:val="0"/>
      <w:divBdr>
        <w:top w:val="none" w:sz="0" w:space="0" w:color="auto"/>
        <w:left w:val="none" w:sz="0" w:space="0" w:color="auto"/>
        <w:bottom w:val="none" w:sz="0" w:space="0" w:color="auto"/>
        <w:right w:val="none" w:sz="0" w:space="0" w:color="auto"/>
      </w:divBdr>
      <w:divsChild>
        <w:div w:id="2065905274">
          <w:marLeft w:val="360"/>
          <w:marRight w:val="0"/>
          <w:marTop w:val="200"/>
          <w:marBottom w:val="0"/>
          <w:divBdr>
            <w:top w:val="none" w:sz="0" w:space="0" w:color="auto"/>
            <w:left w:val="none" w:sz="0" w:space="0" w:color="auto"/>
            <w:bottom w:val="none" w:sz="0" w:space="0" w:color="auto"/>
            <w:right w:val="none" w:sz="0" w:space="0" w:color="auto"/>
          </w:divBdr>
        </w:div>
        <w:div w:id="1141725787">
          <w:marLeft w:val="360"/>
          <w:marRight w:val="0"/>
          <w:marTop w:val="200"/>
          <w:marBottom w:val="0"/>
          <w:divBdr>
            <w:top w:val="none" w:sz="0" w:space="0" w:color="auto"/>
            <w:left w:val="none" w:sz="0" w:space="0" w:color="auto"/>
            <w:bottom w:val="none" w:sz="0" w:space="0" w:color="auto"/>
            <w:right w:val="none" w:sz="0" w:space="0" w:color="auto"/>
          </w:divBdr>
        </w:div>
        <w:div w:id="385489908">
          <w:marLeft w:val="360"/>
          <w:marRight w:val="0"/>
          <w:marTop w:val="200"/>
          <w:marBottom w:val="0"/>
          <w:divBdr>
            <w:top w:val="none" w:sz="0" w:space="0" w:color="auto"/>
            <w:left w:val="none" w:sz="0" w:space="0" w:color="auto"/>
            <w:bottom w:val="none" w:sz="0" w:space="0" w:color="auto"/>
            <w:right w:val="none" w:sz="0" w:space="0" w:color="auto"/>
          </w:divBdr>
        </w:div>
        <w:div w:id="1852452319">
          <w:marLeft w:val="1080"/>
          <w:marRight w:val="0"/>
          <w:marTop w:val="100"/>
          <w:marBottom w:val="0"/>
          <w:divBdr>
            <w:top w:val="none" w:sz="0" w:space="0" w:color="auto"/>
            <w:left w:val="none" w:sz="0" w:space="0" w:color="auto"/>
            <w:bottom w:val="none" w:sz="0" w:space="0" w:color="auto"/>
            <w:right w:val="none" w:sz="0" w:space="0" w:color="auto"/>
          </w:divBdr>
        </w:div>
        <w:div w:id="560945265">
          <w:marLeft w:val="1080"/>
          <w:marRight w:val="0"/>
          <w:marTop w:val="100"/>
          <w:marBottom w:val="0"/>
          <w:divBdr>
            <w:top w:val="none" w:sz="0" w:space="0" w:color="auto"/>
            <w:left w:val="none" w:sz="0" w:space="0" w:color="auto"/>
            <w:bottom w:val="none" w:sz="0" w:space="0" w:color="auto"/>
            <w:right w:val="none" w:sz="0" w:space="0" w:color="auto"/>
          </w:divBdr>
        </w:div>
        <w:div w:id="1466894555">
          <w:marLeft w:val="1080"/>
          <w:marRight w:val="0"/>
          <w:marTop w:val="100"/>
          <w:marBottom w:val="0"/>
          <w:divBdr>
            <w:top w:val="none" w:sz="0" w:space="0" w:color="auto"/>
            <w:left w:val="none" w:sz="0" w:space="0" w:color="auto"/>
            <w:bottom w:val="none" w:sz="0" w:space="0" w:color="auto"/>
            <w:right w:val="none" w:sz="0" w:space="0" w:color="auto"/>
          </w:divBdr>
        </w:div>
        <w:div w:id="522986619">
          <w:marLeft w:val="360"/>
          <w:marRight w:val="0"/>
          <w:marTop w:val="200"/>
          <w:marBottom w:val="0"/>
          <w:divBdr>
            <w:top w:val="none" w:sz="0" w:space="0" w:color="auto"/>
            <w:left w:val="none" w:sz="0" w:space="0" w:color="auto"/>
            <w:bottom w:val="none" w:sz="0" w:space="0" w:color="auto"/>
            <w:right w:val="none" w:sz="0" w:space="0" w:color="auto"/>
          </w:divBdr>
        </w:div>
        <w:div w:id="1345131969">
          <w:marLeft w:val="360"/>
          <w:marRight w:val="0"/>
          <w:marTop w:val="200"/>
          <w:marBottom w:val="0"/>
          <w:divBdr>
            <w:top w:val="none" w:sz="0" w:space="0" w:color="auto"/>
            <w:left w:val="none" w:sz="0" w:space="0" w:color="auto"/>
            <w:bottom w:val="none" w:sz="0" w:space="0" w:color="auto"/>
            <w:right w:val="none" w:sz="0" w:space="0" w:color="auto"/>
          </w:divBdr>
        </w:div>
      </w:divsChild>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55546364">
      <w:bodyDiv w:val="1"/>
      <w:marLeft w:val="0"/>
      <w:marRight w:val="0"/>
      <w:marTop w:val="0"/>
      <w:marBottom w:val="0"/>
      <w:divBdr>
        <w:top w:val="none" w:sz="0" w:space="0" w:color="auto"/>
        <w:left w:val="none" w:sz="0" w:space="0" w:color="auto"/>
        <w:bottom w:val="none" w:sz="0" w:space="0" w:color="auto"/>
        <w:right w:val="none" w:sz="0" w:space="0" w:color="auto"/>
      </w:divBdr>
      <w:divsChild>
        <w:div w:id="61341724">
          <w:marLeft w:val="360"/>
          <w:marRight w:val="0"/>
          <w:marTop w:val="200"/>
          <w:marBottom w:val="0"/>
          <w:divBdr>
            <w:top w:val="none" w:sz="0" w:space="0" w:color="auto"/>
            <w:left w:val="none" w:sz="0" w:space="0" w:color="auto"/>
            <w:bottom w:val="none" w:sz="0" w:space="0" w:color="auto"/>
            <w:right w:val="none" w:sz="0" w:space="0" w:color="auto"/>
          </w:divBdr>
        </w:div>
        <w:div w:id="286740807">
          <w:marLeft w:val="1080"/>
          <w:marRight w:val="0"/>
          <w:marTop w:val="100"/>
          <w:marBottom w:val="0"/>
          <w:divBdr>
            <w:top w:val="none" w:sz="0" w:space="0" w:color="auto"/>
            <w:left w:val="none" w:sz="0" w:space="0" w:color="auto"/>
            <w:bottom w:val="none" w:sz="0" w:space="0" w:color="auto"/>
            <w:right w:val="none" w:sz="0" w:space="0" w:color="auto"/>
          </w:divBdr>
        </w:div>
        <w:div w:id="557908441">
          <w:marLeft w:val="1800"/>
          <w:marRight w:val="0"/>
          <w:marTop w:val="100"/>
          <w:marBottom w:val="0"/>
          <w:divBdr>
            <w:top w:val="none" w:sz="0" w:space="0" w:color="auto"/>
            <w:left w:val="none" w:sz="0" w:space="0" w:color="auto"/>
            <w:bottom w:val="none" w:sz="0" w:space="0" w:color="auto"/>
            <w:right w:val="none" w:sz="0" w:space="0" w:color="auto"/>
          </w:divBdr>
        </w:div>
        <w:div w:id="1076903617">
          <w:marLeft w:val="1080"/>
          <w:marRight w:val="0"/>
          <w:marTop w:val="100"/>
          <w:marBottom w:val="0"/>
          <w:divBdr>
            <w:top w:val="none" w:sz="0" w:space="0" w:color="auto"/>
            <w:left w:val="none" w:sz="0" w:space="0" w:color="auto"/>
            <w:bottom w:val="none" w:sz="0" w:space="0" w:color="auto"/>
            <w:right w:val="none" w:sz="0" w:space="0" w:color="auto"/>
          </w:divBdr>
        </w:div>
        <w:div w:id="1317227383">
          <w:marLeft w:val="1800"/>
          <w:marRight w:val="0"/>
          <w:marTop w:val="100"/>
          <w:marBottom w:val="0"/>
          <w:divBdr>
            <w:top w:val="none" w:sz="0" w:space="0" w:color="auto"/>
            <w:left w:val="none" w:sz="0" w:space="0" w:color="auto"/>
            <w:bottom w:val="none" w:sz="0" w:space="0" w:color="auto"/>
            <w:right w:val="none" w:sz="0" w:space="0" w:color="auto"/>
          </w:divBdr>
        </w:div>
        <w:div w:id="1468550448">
          <w:marLeft w:val="1080"/>
          <w:marRight w:val="0"/>
          <w:marTop w:val="100"/>
          <w:marBottom w:val="0"/>
          <w:divBdr>
            <w:top w:val="none" w:sz="0" w:space="0" w:color="auto"/>
            <w:left w:val="none" w:sz="0" w:space="0" w:color="auto"/>
            <w:bottom w:val="none" w:sz="0" w:space="0" w:color="auto"/>
            <w:right w:val="none" w:sz="0" w:space="0" w:color="auto"/>
          </w:divBdr>
        </w:div>
        <w:div w:id="1928728342">
          <w:marLeft w:val="576"/>
          <w:marRight w:val="0"/>
          <w:marTop w:val="240"/>
          <w:marBottom w:val="0"/>
          <w:divBdr>
            <w:top w:val="none" w:sz="0" w:space="0" w:color="auto"/>
            <w:left w:val="none" w:sz="0" w:space="0" w:color="auto"/>
            <w:bottom w:val="none" w:sz="0" w:space="0" w:color="auto"/>
            <w:right w:val="none" w:sz="0" w:space="0" w:color="auto"/>
          </w:divBdr>
        </w:div>
        <w:div w:id="1977493435">
          <w:marLeft w:val="1800"/>
          <w:marRight w:val="0"/>
          <w:marTop w:val="100"/>
          <w:marBottom w:val="0"/>
          <w:divBdr>
            <w:top w:val="none" w:sz="0" w:space="0" w:color="auto"/>
            <w:left w:val="none" w:sz="0" w:space="0" w:color="auto"/>
            <w:bottom w:val="none" w:sz="0" w:space="0" w:color="auto"/>
            <w:right w:val="none" w:sz="0" w:space="0" w:color="auto"/>
          </w:divBdr>
        </w:div>
        <w:div w:id="2061978734">
          <w:marLeft w:val="1080"/>
          <w:marRight w:val="0"/>
          <w:marTop w:val="100"/>
          <w:marBottom w:val="0"/>
          <w:divBdr>
            <w:top w:val="none" w:sz="0" w:space="0" w:color="auto"/>
            <w:left w:val="none" w:sz="0" w:space="0" w:color="auto"/>
            <w:bottom w:val="none" w:sz="0" w:space="0" w:color="auto"/>
            <w:right w:val="none" w:sz="0" w:space="0" w:color="auto"/>
          </w:divBdr>
        </w:div>
        <w:div w:id="2127503589">
          <w:marLeft w:val="1080"/>
          <w:marRight w:val="0"/>
          <w:marTop w:val="100"/>
          <w:marBottom w:val="0"/>
          <w:divBdr>
            <w:top w:val="none" w:sz="0" w:space="0" w:color="auto"/>
            <w:left w:val="none" w:sz="0" w:space="0" w:color="auto"/>
            <w:bottom w:val="none" w:sz="0" w:space="0" w:color="auto"/>
            <w:right w:val="none" w:sz="0" w:space="0" w:color="auto"/>
          </w:divBdr>
        </w:div>
      </w:divsChild>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6490576">
      <w:bodyDiv w:val="1"/>
      <w:marLeft w:val="0"/>
      <w:marRight w:val="0"/>
      <w:marTop w:val="0"/>
      <w:marBottom w:val="0"/>
      <w:divBdr>
        <w:top w:val="none" w:sz="0" w:space="0" w:color="auto"/>
        <w:left w:val="none" w:sz="0" w:space="0" w:color="auto"/>
        <w:bottom w:val="none" w:sz="0" w:space="0" w:color="auto"/>
        <w:right w:val="none" w:sz="0" w:space="0" w:color="auto"/>
      </w:divBdr>
      <w:divsChild>
        <w:div w:id="1347632253">
          <w:marLeft w:val="1800"/>
          <w:marRight w:val="0"/>
          <w:marTop w:val="100"/>
          <w:marBottom w:val="0"/>
          <w:divBdr>
            <w:top w:val="none" w:sz="0" w:space="0" w:color="auto"/>
            <w:left w:val="none" w:sz="0" w:space="0" w:color="auto"/>
            <w:bottom w:val="none" w:sz="0" w:space="0" w:color="auto"/>
            <w:right w:val="none" w:sz="0" w:space="0" w:color="auto"/>
          </w:divBdr>
        </w:div>
        <w:div w:id="1347829754">
          <w:marLeft w:val="1800"/>
          <w:marRight w:val="0"/>
          <w:marTop w:val="100"/>
          <w:marBottom w:val="0"/>
          <w:divBdr>
            <w:top w:val="none" w:sz="0" w:space="0" w:color="auto"/>
            <w:left w:val="none" w:sz="0" w:space="0" w:color="auto"/>
            <w:bottom w:val="none" w:sz="0" w:space="0" w:color="auto"/>
            <w:right w:val="none" w:sz="0" w:space="0" w:color="auto"/>
          </w:divBdr>
        </w:div>
        <w:div w:id="1599826233">
          <w:marLeft w:val="1800"/>
          <w:marRight w:val="0"/>
          <w:marTop w:val="100"/>
          <w:marBottom w:val="0"/>
          <w:divBdr>
            <w:top w:val="none" w:sz="0" w:space="0" w:color="auto"/>
            <w:left w:val="none" w:sz="0" w:space="0" w:color="auto"/>
            <w:bottom w:val="none" w:sz="0" w:space="0" w:color="auto"/>
            <w:right w:val="none" w:sz="0" w:space="0" w:color="auto"/>
          </w:divBdr>
        </w:div>
        <w:div w:id="1713648453">
          <w:marLeft w:val="1080"/>
          <w:marRight w:val="0"/>
          <w:marTop w:val="100"/>
          <w:marBottom w:val="0"/>
          <w:divBdr>
            <w:top w:val="none" w:sz="0" w:space="0" w:color="auto"/>
            <w:left w:val="none" w:sz="0" w:space="0" w:color="auto"/>
            <w:bottom w:val="none" w:sz="0" w:space="0" w:color="auto"/>
            <w:right w:val="none" w:sz="0" w:space="0" w:color="auto"/>
          </w:divBdr>
        </w:div>
        <w:div w:id="1859193517">
          <w:marLeft w:val="360"/>
          <w:marRight w:val="0"/>
          <w:marTop w:val="200"/>
          <w:marBottom w:val="0"/>
          <w:divBdr>
            <w:top w:val="none" w:sz="0" w:space="0" w:color="auto"/>
            <w:left w:val="none" w:sz="0" w:space="0" w:color="auto"/>
            <w:bottom w:val="none" w:sz="0" w:space="0" w:color="auto"/>
            <w:right w:val="none" w:sz="0" w:space="0" w:color="auto"/>
          </w:divBdr>
        </w:div>
        <w:div w:id="2033070330">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 w:id="2120904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545A0C-088C-4843-81F3-BEF013971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4</Pages>
  <Words>1157</Words>
  <Characters>6599</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Jinqiang Xing</cp:lastModifiedBy>
  <cp:revision>42</cp:revision>
  <cp:lastPrinted>2013-04-01T04:20:00Z</cp:lastPrinted>
  <dcterms:created xsi:type="dcterms:W3CDTF">2021-10-11T06:15:00Z</dcterms:created>
  <dcterms:modified xsi:type="dcterms:W3CDTF">2022-01-10T12:10:00Z</dcterms:modified>
</cp:coreProperties>
</file>